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5B4" w:rsidRDefault="003565B4" w:rsidP="00BC59C2">
      <w:pPr>
        <w:spacing w:line="240" w:lineRule="auto"/>
        <w:ind w:left="1299" w:hanging="1839"/>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6" type="#_x0000_t75" style="position:absolute;left:0;text-align:left;margin-left:135pt;margin-top:0;width:120.2pt;height:51.65pt;z-index:-251659264;visibility:visible" wrapcoords="-135 0 -135 20974 21600 20974 21600 0 -135 0">
            <v:imagedata r:id="rId7" o:title=""/>
            <w10:wrap type="tight"/>
          </v:shape>
        </w:pict>
      </w:r>
      <w:r>
        <w:rPr>
          <w:noProof/>
          <w:lang w:eastAsia="fr-FR"/>
        </w:rPr>
        <w:pict>
          <v:shape id="Image 1" o:spid="_x0000_s1027" type="#_x0000_t75" alt="logo groupe bonduelleCMJN-leger.jpg" style="position:absolute;left:0;text-align:left;margin-left:306pt;margin-top:-36pt;width:171.2pt;height:92.95pt;z-index:-251658240;visibility:visible" wrapcoords="-95 0 -95 21426 21600 21426 21600 0 -95 0">
            <v:imagedata r:id="rId8" o:title="" cropbottom="15254f"/>
            <w10:wrap type="tight"/>
          </v:shape>
        </w:pict>
      </w:r>
      <w:r w:rsidRPr="00D7346B">
        <w:rPr>
          <w:b/>
          <w:bCs/>
          <w:noProof/>
          <w:lang w:eastAsia="fr-FR"/>
        </w:rPr>
        <w:pict>
          <v:shape id="Objet 2" o:spid="_x0000_i1025" type="#_x0000_t75" style="width:114pt;height:64.5pt;visibility:visible">
            <v:imagedata r:id="rId9" o:title="" croptop="-13653f" cropbottom="-745f" cropright="-86f"/>
            <o:lock v:ext="edit" aspectratio="f"/>
          </v:shape>
        </w:pict>
      </w:r>
    </w:p>
    <w:p w:rsidR="003565B4" w:rsidRDefault="003565B4" w:rsidP="00496840">
      <w:pPr>
        <w:spacing w:line="240" w:lineRule="auto"/>
        <w:ind w:left="1299" w:hanging="23"/>
        <w:jc w:val="center"/>
      </w:pPr>
    </w:p>
    <w:p w:rsidR="003565B4" w:rsidRDefault="003565B4" w:rsidP="00496840">
      <w:pPr>
        <w:spacing w:line="240" w:lineRule="auto"/>
        <w:ind w:left="-1276" w:hanging="141"/>
        <w:jc w:val="right"/>
      </w:pPr>
    </w:p>
    <w:p w:rsidR="003565B4" w:rsidRDefault="003565B4" w:rsidP="00496840">
      <w:pPr>
        <w:spacing w:line="240" w:lineRule="auto"/>
        <w:ind w:left="-1276" w:hanging="141"/>
        <w:jc w:val="right"/>
      </w:pPr>
      <w:r>
        <w:t>Jeudi 5 juillet 2012</w:t>
      </w:r>
    </w:p>
    <w:p w:rsidR="003565B4" w:rsidRDefault="003565B4" w:rsidP="00496840">
      <w:pPr>
        <w:spacing w:line="240" w:lineRule="auto"/>
        <w:ind w:left="1440" w:hanging="2857"/>
      </w:pPr>
    </w:p>
    <w:p w:rsidR="003565B4" w:rsidRDefault="003565B4" w:rsidP="0009660B">
      <w:pPr>
        <w:spacing w:line="240" w:lineRule="auto"/>
        <w:ind w:left="1440"/>
        <w:jc w:val="center"/>
        <w:rPr>
          <w:b/>
          <w:bCs/>
          <w:i/>
          <w:iCs/>
          <w:u w:val="single"/>
        </w:rPr>
      </w:pPr>
      <w:r w:rsidRPr="00620DE4">
        <w:rPr>
          <w:b/>
          <w:bCs/>
          <w:i/>
          <w:iCs/>
          <w:u w:val="single"/>
        </w:rPr>
        <w:t>Information-Presse</w:t>
      </w:r>
    </w:p>
    <w:p w:rsidR="003565B4" w:rsidRDefault="003565B4" w:rsidP="003F66E1">
      <w:pPr>
        <w:spacing w:line="240" w:lineRule="auto"/>
        <w:rPr>
          <w:b/>
          <w:bCs/>
          <w:i/>
          <w:iCs/>
          <w:u w:val="single"/>
        </w:rPr>
      </w:pPr>
    </w:p>
    <w:p w:rsidR="003565B4" w:rsidRPr="008E22CC" w:rsidRDefault="003565B4" w:rsidP="00123FBD">
      <w:pPr>
        <w:spacing w:after="0"/>
        <w:ind w:left="1440"/>
        <w:jc w:val="center"/>
        <w:rPr>
          <w:b/>
          <w:bCs/>
          <w:sz w:val="32"/>
          <w:szCs w:val="32"/>
        </w:rPr>
      </w:pPr>
      <w:r>
        <w:rPr>
          <w:b/>
          <w:bCs/>
          <w:sz w:val="32"/>
          <w:szCs w:val="32"/>
        </w:rPr>
        <w:t>Premier bilan très encourageant du</w:t>
      </w:r>
      <w:r w:rsidRPr="008E22CC">
        <w:rPr>
          <w:b/>
          <w:bCs/>
          <w:sz w:val="32"/>
          <w:szCs w:val="32"/>
        </w:rPr>
        <w:t xml:space="preserve"> programme-pilote</w:t>
      </w:r>
    </w:p>
    <w:p w:rsidR="003565B4" w:rsidRDefault="003565B4" w:rsidP="0009660B">
      <w:pPr>
        <w:spacing w:after="0"/>
        <w:ind w:left="1440"/>
        <w:jc w:val="center"/>
        <w:rPr>
          <w:b/>
          <w:bCs/>
          <w:sz w:val="32"/>
          <w:szCs w:val="32"/>
        </w:rPr>
      </w:pPr>
      <w:r w:rsidRPr="008E22CC">
        <w:rPr>
          <w:b/>
          <w:bCs/>
          <w:sz w:val="32"/>
          <w:szCs w:val="32"/>
        </w:rPr>
        <w:t>de la culture durable des légumes de plein champ</w:t>
      </w:r>
      <w:r>
        <w:rPr>
          <w:b/>
          <w:bCs/>
          <w:sz w:val="32"/>
          <w:szCs w:val="32"/>
        </w:rPr>
        <w:t xml:space="preserve"> </w:t>
      </w:r>
    </w:p>
    <w:p w:rsidR="003565B4" w:rsidRPr="008E22CC" w:rsidRDefault="003565B4" w:rsidP="0009660B">
      <w:pPr>
        <w:spacing w:after="0"/>
        <w:ind w:left="1440"/>
        <w:jc w:val="center"/>
        <w:rPr>
          <w:b/>
          <w:bCs/>
          <w:sz w:val="32"/>
          <w:szCs w:val="32"/>
        </w:rPr>
      </w:pPr>
      <w:r>
        <w:rPr>
          <w:b/>
          <w:bCs/>
          <w:sz w:val="32"/>
          <w:szCs w:val="32"/>
        </w:rPr>
        <w:t>en Picardie</w:t>
      </w:r>
    </w:p>
    <w:p w:rsidR="003565B4" w:rsidRPr="004B0A24" w:rsidRDefault="003565B4" w:rsidP="004B0A24">
      <w:pPr>
        <w:pStyle w:val="BodyText"/>
      </w:pPr>
    </w:p>
    <w:p w:rsidR="003565B4" w:rsidRDefault="003565B4" w:rsidP="003F66E1">
      <w:pPr>
        <w:spacing w:after="0"/>
        <w:ind w:left="1416" w:firstLine="24"/>
        <w:jc w:val="both"/>
        <w:rPr>
          <w:b/>
          <w:bCs/>
        </w:rPr>
      </w:pPr>
      <w:r>
        <w:rPr>
          <w:b/>
          <w:bCs/>
        </w:rPr>
        <w:t>Dans la droite ligne de leur</w:t>
      </w:r>
      <w:r w:rsidRPr="0016376A">
        <w:rPr>
          <w:b/>
          <w:bCs/>
        </w:rPr>
        <w:t xml:space="preserve"> </w:t>
      </w:r>
      <w:r>
        <w:rPr>
          <w:b/>
          <w:bCs/>
        </w:rPr>
        <w:t>engagement en faveur d’une agriculture durable, maillon essentiel de la chaine de valeur de la filière des légumes préparés, le Groupe Bonduelle et les organisations de producteurs</w:t>
      </w:r>
      <w:r w:rsidRPr="0016376A">
        <w:rPr>
          <w:b/>
          <w:bCs/>
        </w:rPr>
        <w:t xml:space="preserve"> </w:t>
      </w:r>
      <w:r>
        <w:rPr>
          <w:b/>
          <w:bCs/>
        </w:rPr>
        <w:t xml:space="preserve">(OPLVert et Expandis) qui approvisionnent en légumes l’usine d’Estrées, la plus importante du Groupe, se sont investis depuis 2009 dans le développement d’un programme-pilote de production intégrée de légumes de plein champ : haricots verts, pois ou carottes. </w:t>
      </w:r>
    </w:p>
    <w:p w:rsidR="003565B4" w:rsidRDefault="003565B4" w:rsidP="00C67DF2">
      <w:pPr>
        <w:spacing w:after="0"/>
        <w:ind w:left="1416"/>
        <w:jc w:val="both"/>
        <w:rPr>
          <w:b/>
          <w:bCs/>
        </w:rPr>
      </w:pPr>
      <w:r>
        <w:rPr>
          <w:b/>
          <w:bCs/>
        </w:rPr>
        <w:t>Mené en Picardie, il est porté par l’ensemble du monde agricole régional: les Chambres d’Agriculture de Picardie,  AgroTransfert, un organisme émanant du Conseil Régional, l’INRA*, le FREDON** et l’UNILET***.</w:t>
      </w:r>
    </w:p>
    <w:p w:rsidR="003565B4" w:rsidRPr="004B0A24" w:rsidRDefault="003565B4" w:rsidP="0009660B">
      <w:pPr>
        <w:spacing w:after="0"/>
        <w:ind w:left="1440"/>
        <w:jc w:val="both"/>
        <w:rPr>
          <w:b/>
          <w:bCs/>
        </w:rPr>
      </w:pPr>
      <w:r w:rsidRPr="004B0A24">
        <w:rPr>
          <w:b/>
          <w:bCs/>
        </w:rPr>
        <w:t>Baptisé « Production Intégrée de légumes industriels de plein champ » ce programme d’une durée de 6 ans a été élaboré dans le but de pérenniser la filière des légumes pour la conserve ou la surgélation, d’accompagner l’évolution de la réglementation dans le respect de l’environnement tout en offrant aux consommateurs des produits sains</w:t>
      </w:r>
      <w:r>
        <w:rPr>
          <w:b/>
          <w:bCs/>
        </w:rPr>
        <w:t>, accessibles</w:t>
      </w:r>
      <w:r w:rsidRPr="004B0A24">
        <w:rPr>
          <w:b/>
          <w:bCs/>
        </w:rPr>
        <w:t xml:space="preserve"> et de qualité.</w:t>
      </w:r>
    </w:p>
    <w:p w:rsidR="003565B4" w:rsidRDefault="003565B4" w:rsidP="0009660B">
      <w:pPr>
        <w:spacing w:after="0"/>
        <w:ind w:left="1440"/>
        <w:jc w:val="both"/>
        <w:rPr>
          <w:b/>
          <w:bCs/>
        </w:rPr>
      </w:pPr>
    </w:p>
    <w:p w:rsidR="003565B4" w:rsidRDefault="003565B4" w:rsidP="0009660B">
      <w:pPr>
        <w:spacing w:after="0"/>
        <w:ind w:left="1440"/>
        <w:jc w:val="both"/>
        <w:rPr>
          <w:b/>
          <w:bCs/>
        </w:rPr>
      </w:pPr>
      <w:r w:rsidRPr="00D7346B">
        <w:rPr>
          <w:b/>
          <w:bCs/>
          <w:noProof/>
          <w:lang w:eastAsia="fr-FR"/>
        </w:rPr>
        <w:pict>
          <v:shape id="Image 1" o:spid="_x0000_i1026" type="#_x0000_t75" alt="Sans titre-3 copie" style="width:241.5pt;height:151.5pt;visibility:visible">
            <v:imagedata r:id="rId10" o:title=""/>
          </v:shape>
        </w:pict>
      </w:r>
    </w:p>
    <w:p w:rsidR="003565B4" w:rsidRDefault="003565B4" w:rsidP="0009660B">
      <w:pPr>
        <w:spacing w:after="0"/>
        <w:ind w:left="1440"/>
        <w:jc w:val="both"/>
        <w:rPr>
          <w:b/>
          <w:bCs/>
        </w:rPr>
      </w:pPr>
    </w:p>
    <w:p w:rsidR="003565B4" w:rsidRDefault="003565B4" w:rsidP="00496840">
      <w:pPr>
        <w:spacing w:after="0"/>
        <w:ind w:left="1416"/>
        <w:jc w:val="both"/>
        <w:rPr>
          <w:b/>
          <w:bCs/>
        </w:rPr>
      </w:pPr>
    </w:p>
    <w:p w:rsidR="003565B4" w:rsidRDefault="003565B4" w:rsidP="00496840">
      <w:pPr>
        <w:spacing w:after="0"/>
        <w:ind w:left="1416"/>
        <w:jc w:val="both"/>
        <w:rPr>
          <w:b/>
          <w:bCs/>
        </w:rPr>
      </w:pPr>
    </w:p>
    <w:p w:rsidR="003565B4" w:rsidRDefault="003565B4" w:rsidP="00496840">
      <w:pPr>
        <w:spacing w:after="0"/>
        <w:ind w:left="1416"/>
        <w:jc w:val="both"/>
        <w:rPr>
          <w:b/>
          <w:bCs/>
        </w:rPr>
      </w:pPr>
      <w:r>
        <w:rPr>
          <w:b/>
          <w:bCs/>
        </w:rPr>
        <w:t xml:space="preserve">Développée dans 8 fermes-pilotes (4 dans </w:t>
      </w:r>
      <w:smartTag w:uri="urn:schemas-microsoft-com:office:smarttags" w:element="PersonName">
        <w:smartTagPr>
          <w:attr w:name="ProductID" w:val="la Somme"/>
        </w:smartTagPr>
        <w:r>
          <w:rPr>
            <w:b/>
            <w:bCs/>
          </w:rPr>
          <w:t>la Somme</w:t>
        </w:r>
      </w:smartTag>
      <w:r>
        <w:rPr>
          <w:b/>
          <w:bCs/>
        </w:rPr>
        <w:t>, 3 dans l’Aisne et 1 dans l’Oise), la démarche  préconise l’emploi prioritaire de méthodes agronomiques</w:t>
      </w:r>
      <w:r w:rsidRPr="004B0A24">
        <w:rPr>
          <w:b/>
          <w:bCs/>
        </w:rPr>
        <w:t xml:space="preserve"> </w:t>
      </w:r>
      <w:r>
        <w:rPr>
          <w:b/>
          <w:bCs/>
        </w:rPr>
        <w:t xml:space="preserve">en donnant notamment la priorité à des techniques  très pointues de désherbage mécanique. Elle a pour objectif de produire en réduisant significativement l’usage des produits de traitement utilisés pour la protection des légumes. </w:t>
      </w:r>
    </w:p>
    <w:p w:rsidR="003565B4" w:rsidRDefault="003565B4" w:rsidP="000C3BE4">
      <w:pPr>
        <w:spacing w:after="0"/>
        <w:jc w:val="both"/>
        <w:rPr>
          <w:b/>
          <w:bCs/>
        </w:rPr>
      </w:pPr>
    </w:p>
    <w:p w:rsidR="003565B4" w:rsidRDefault="003565B4" w:rsidP="00496840">
      <w:pPr>
        <w:spacing w:after="0"/>
        <w:ind w:left="1416"/>
        <w:jc w:val="both"/>
        <w:rPr>
          <w:b/>
          <w:bCs/>
        </w:rPr>
      </w:pPr>
      <w:r w:rsidRPr="00D7346B">
        <w:rPr>
          <w:b/>
          <w:bCs/>
          <w:noProof/>
          <w:lang w:eastAsia="fr-FR"/>
        </w:rPr>
        <w:pict>
          <v:shape id="Picture 4" o:spid="_x0000_i1027" type="#_x0000_t75" style="width:380.25pt;height:274.5pt;visibility:visible">
            <v:imagedata r:id="rId11" o:title=""/>
          </v:shape>
        </w:pict>
      </w:r>
    </w:p>
    <w:p w:rsidR="003565B4" w:rsidRDefault="003565B4" w:rsidP="0009660B">
      <w:pPr>
        <w:spacing w:after="0"/>
        <w:ind w:left="1440"/>
        <w:jc w:val="both"/>
        <w:rPr>
          <w:b/>
          <w:bCs/>
        </w:rPr>
      </w:pPr>
    </w:p>
    <w:p w:rsidR="003565B4" w:rsidRPr="00304011" w:rsidRDefault="003565B4" w:rsidP="00304011">
      <w:pPr>
        <w:pStyle w:val="BodyText"/>
        <w:spacing w:line="276" w:lineRule="auto"/>
        <w:ind w:left="1416" w:firstLine="12"/>
        <w:rPr>
          <w:rFonts w:ascii="Calibri" w:hAnsi="Calibri" w:cs="Calibri"/>
          <w:b/>
          <w:bCs/>
          <w:sz w:val="22"/>
          <w:szCs w:val="22"/>
        </w:rPr>
      </w:pPr>
      <w:r w:rsidRPr="00304011">
        <w:rPr>
          <w:rFonts w:ascii="Calibri" w:hAnsi="Calibri" w:cs="Calibri"/>
          <w:b/>
          <w:bCs/>
          <w:sz w:val="22"/>
          <w:szCs w:val="22"/>
        </w:rPr>
        <w:t xml:space="preserve">Le programme avait été lancé officiellement en juillet 2010 </w:t>
      </w:r>
      <w:r>
        <w:rPr>
          <w:rFonts w:ascii="Calibri" w:hAnsi="Calibri" w:cs="Calibri"/>
          <w:b/>
          <w:bCs/>
          <w:sz w:val="22"/>
          <w:szCs w:val="22"/>
        </w:rPr>
        <w:t>dans</w:t>
      </w:r>
      <w:r w:rsidRPr="00304011">
        <w:rPr>
          <w:rFonts w:ascii="Calibri" w:hAnsi="Calibri" w:cs="Calibri"/>
          <w:b/>
          <w:bCs/>
          <w:sz w:val="22"/>
          <w:szCs w:val="22"/>
        </w:rPr>
        <w:t xml:space="preserve"> l’une des exploitations –pilotes, </w:t>
      </w:r>
      <w:smartTag w:uri="urn:schemas-microsoft-com:office:smarttags" w:element="PersonName">
        <w:smartTagPr>
          <w:attr w:name="ProductID" w:val="la Ferme"/>
        </w:smartTagPr>
        <w:r w:rsidRPr="00304011">
          <w:rPr>
            <w:rFonts w:ascii="Calibri" w:hAnsi="Calibri" w:cs="Calibri"/>
            <w:b/>
            <w:bCs/>
            <w:sz w:val="22"/>
            <w:szCs w:val="22"/>
          </w:rPr>
          <w:t>la Ferme</w:t>
        </w:r>
      </w:smartTag>
      <w:r w:rsidRPr="00304011">
        <w:rPr>
          <w:rFonts w:ascii="Calibri" w:hAnsi="Calibri" w:cs="Calibri"/>
          <w:b/>
          <w:bCs/>
          <w:sz w:val="22"/>
          <w:szCs w:val="22"/>
        </w:rPr>
        <w:t xml:space="preserve"> de Bonneuil à Esmery-Hallon (Somme). Les tests de désherbage mécanique présentés avaient été réalisés avec des matériels innovants acquis  dans le cadre de financements du FE</w:t>
      </w:r>
      <w:r>
        <w:rPr>
          <w:rFonts w:ascii="Calibri" w:hAnsi="Calibri" w:cs="Calibri"/>
          <w:b/>
          <w:bCs/>
          <w:sz w:val="22"/>
          <w:szCs w:val="22"/>
        </w:rPr>
        <w:t>A</w:t>
      </w:r>
      <w:r w:rsidRPr="00304011">
        <w:rPr>
          <w:rFonts w:ascii="Calibri" w:hAnsi="Calibri" w:cs="Calibri"/>
          <w:b/>
          <w:bCs/>
          <w:sz w:val="22"/>
          <w:szCs w:val="22"/>
        </w:rPr>
        <w:t>DER. A</w:t>
      </w:r>
      <w:r>
        <w:rPr>
          <w:rFonts w:ascii="Calibri" w:hAnsi="Calibri" w:cs="Calibri"/>
          <w:b/>
          <w:bCs/>
          <w:sz w:val="22"/>
          <w:szCs w:val="22"/>
        </w:rPr>
        <w:t>ujourd’hui, deux ans plus tard</w:t>
      </w:r>
      <w:r w:rsidRPr="00304011">
        <w:rPr>
          <w:rFonts w:ascii="Calibri" w:hAnsi="Calibri" w:cs="Calibri"/>
          <w:b/>
          <w:bCs/>
          <w:sz w:val="22"/>
          <w:szCs w:val="22"/>
        </w:rPr>
        <w:t xml:space="preserve"> </w:t>
      </w:r>
      <w:r>
        <w:rPr>
          <w:rFonts w:ascii="Calibri" w:hAnsi="Calibri" w:cs="Calibri"/>
          <w:b/>
          <w:bCs/>
          <w:sz w:val="22"/>
          <w:szCs w:val="22"/>
        </w:rPr>
        <w:t xml:space="preserve">jour pour jour, </w:t>
      </w:r>
      <w:r w:rsidRPr="00304011">
        <w:rPr>
          <w:rFonts w:ascii="Calibri" w:hAnsi="Calibri" w:cs="Calibri"/>
          <w:b/>
          <w:bCs/>
          <w:sz w:val="22"/>
          <w:szCs w:val="22"/>
        </w:rPr>
        <w:t>une autre ferme-pilote picarde, celle d’Alexandre Deroo à Méharicourt dans le Santerre, sert de cadre à la présentation à l’ensemble du monde agricole, des premiers acquis du programme</w:t>
      </w:r>
      <w:r>
        <w:rPr>
          <w:rFonts w:ascii="Calibri" w:hAnsi="Calibri" w:cs="Calibri"/>
          <w:b/>
          <w:bCs/>
          <w:sz w:val="22"/>
          <w:szCs w:val="22"/>
        </w:rPr>
        <w:t>, notamment en matière de désherbage</w:t>
      </w:r>
      <w:r w:rsidRPr="00304011">
        <w:rPr>
          <w:rFonts w:ascii="Calibri" w:hAnsi="Calibri" w:cs="Calibri"/>
          <w:b/>
          <w:bCs/>
          <w:sz w:val="22"/>
          <w:szCs w:val="22"/>
        </w:rPr>
        <w:t>. Après 3 années de travaux sur tous les bioagresseurs des légumes : adventices, maladies, ravageurs, des avancées concrètes en matière de désherbage permettent dès à présent de préconiser de nouvelles pratiques aux producteurs</w:t>
      </w:r>
      <w:r>
        <w:rPr>
          <w:rFonts w:ascii="Calibri" w:hAnsi="Calibri" w:cs="Calibri"/>
          <w:b/>
          <w:bCs/>
          <w:sz w:val="22"/>
          <w:szCs w:val="22"/>
        </w:rPr>
        <w:t xml:space="preserve"> de légumes de plein champ.</w:t>
      </w:r>
    </w:p>
    <w:p w:rsidR="003565B4" w:rsidRDefault="003565B4" w:rsidP="0009660B">
      <w:pPr>
        <w:spacing w:after="0"/>
        <w:ind w:left="1440"/>
        <w:jc w:val="both"/>
        <w:rPr>
          <w:b/>
          <w:bCs/>
        </w:rPr>
      </w:pPr>
    </w:p>
    <w:p w:rsidR="003565B4" w:rsidRPr="000C3BE4" w:rsidRDefault="003565B4" w:rsidP="000C3BE4">
      <w:pPr>
        <w:spacing w:after="0"/>
        <w:ind w:left="708" w:firstLine="708"/>
        <w:rPr>
          <w:i/>
          <w:iCs/>
          <w:sz w:val="20"/>
          <w:szCs w:val="20"/>
        </w:rPr>
      </w:pPr>
      <w:r w:rsidRPr="000C3BE4">
        <w:rPr>
          <w:b/>
          <w:bCs/>
          <w:i/>
          <w:iCs/>
          <w:sz w:val="20"/>
          <w:szCs w:val="20"/>
        </w:rPr>
        <w:t>*</w:t>
      </w:r>
      <w:r w:rsidRPr="000C3BE4">
        <w:rPr>
          <w:i/>
          <w:iCs/>
          <w:sz w:val="20"/>
          <w:szCs w:val="20"/>
        </w:rPr>
        <w:t>INRA : Institut National de le Recherche Agronomique</w:t>
      </w:r>
    </w:p>
    <w:p w:rsidR="003565B4" w:rsidRPr="000C3BE4" w:rsidRDefault="003565B4" w:rsidP="000C3BE4">
      <w:pPr>
        <w:spacing w:after="0"/>
        <w:ind w:left="708" w:firstLine="708"/>
        <w:rPr>
          <w:i/>
          <w:iCs/>
          <w:sz w:val="20"/>
          <w:szCs w:val="20"/>
        </w:rPr>
      </w:pPr>
      <w:r w:rsidRPr="000C3BE4">
        <w:rPr>
          <w:i/>
          <w:iCs/>
          <w:sz w:val="20"/>
          <w:szCs w:val="20"/>
        </w:rPr>
        <w:t>**UNILET : Union Interprofessionnelle des Légumes en conserves et surgelés</w:t>
      </w:r>
    </w:p>
    <w:p w:rsidR="003565B4" w:rsidRPr="000C3BE4" w:rsidRDefault="003565B4" w:rsidP="000C3BE4">
      <w:pPr>
        <w:spacing w:after="0"/>
        <w:ind w:left="708" w:firstLine="708"/>
        <w:rPr>
          <w:i/>
          <w:iCs/>
          <w:sz w:val="20"/>
          <w:szCs w:val="20"/>
        </w:rPr>
      </w:pPr>
      <w:r w:rsidRPr="000C3BE4">
        <w:rPr>
          <w:i/>
          <w:iCs/>
          <w:sz w:val="20"/>
          <w:szCs w:val="20"/>
        </w:rPr>
        <w:t>***FREDON : Fédération Régionale contre les Organismes Nuisibles de l’Agriculture </w:t>
      </w:r>
    </w:p>
    <w:p w:rsidR="003565B4" w:rsidRPr="000C3BE4" w:rsidRDefault="003565B4" w:rsidP="000C3BE4">
      <w:pPr>
        <w:spacing w:after="0"/>
        <w:ind w:left="1440"/>
        <w:rPr>
          <w:i/>
          <w:iCs/>
          <w:sz w:val="20"/>
          <w:szCs w:val="20"/>
        </w:rPr>
      </w:pPr>
    </w:p>
    <w:p w:rsidR="003565B4" w:rsidRDefault="003565B4" w:rsidP="000C3BE4">
      <w:pPr>
        <w:jc w:val="both"/>
        <w:rPr>
          <w:b/>
          <w:bCs/>
        </w:rPr>
      </w:pPr>
    </w:p>
    <w:p w:rsidR="003565B4" w:rsidRDefault="003565B4" w:rsidP="008174FA">
      <w:pPr>
        <w:spacing w:after="0" w:line="240" w:lineRule="auto"/>
        <w:ind w:left="708" w:firstLine="708"/>
        <w:rPr>
          <w:b/>
          <w:bCs/>
        </w:rPr>
      </w:pPr>
      <w:r w:rsidRPr="001C6FBA">
        <w:rPr>
          <w:b/>
          <w:bCs/>
        </w:rPr>
        <w:t xml:space="preserve">L’agriculteur devient </w:t>
      </w:r>
      <w:r>
        <w:rPr>
          <w:b/>
          <w:bCs/>
        </w:rPr>
        <w:t xml:space="preserve">davantage </w:t>
      </w:r>
      <w:r w:rsidRPr="001C6FBA">
        <w:rPr>
          <w:b/>
          <w:bCs/>
        </w:rPr>
        <w:t>agronome</w:t>
      </w:r>
    </w:p>
    <w:p w:rsidR="003565B4" w:rsidRPr="001C6FBA" w:rsidRDefault="003565B4" w:rsidP="0009660B">
      <w:pPr>
        <w:spacing w:after="0" w:line="240" w:lineRule="auto"/>
        <w:ind w:left="1440"/>
        <w:jc w:val="both"/>
        <w:rPr>
          <w:b/>
          <w:bCs/>
        </w:rPr>
      </w:pPr>
    </w:p>
    <w:p w:rsidR="003565B4" w:rsidRDefault="003565B4" w:rsidP="0009660B">
      <w:pPr>
        <w:spacing w:after="0"/>
        <w:ind w:left="1440"/>
        <w:jc w:val="both"/>
      </w:pPr>
      <w:r>
        <w:rPr>
          <w:noProof/>
          <w:lang w:eastAsia="fr-FR"/>
        </w:rPr>
        <w:pict>
          <v:shape id="Image 2" o:spid="_x0000_s1028" type="#_x0000_t75" alt="_HAUTE DEFINITION_005322" style="position:absolute;left:0;text-align:left;margin-left:227.9pt;margin-top:6.8pt;width:260pt;height:173.4pt;z-index:-251660288;visibility:visible" wrapcoords="-62 0 -62 21506 21600 21506 21600 0 -62 0">
            <v:imagedata r:id="rId12" o:title=""/>
            <w10:wrap type="tight"/>
          </v:shape>
        </w:pict>
      </w:r>
      <w:r>
        <w:t xml:space="preserve">La réflexion enclenchée en 2009 et prévue jusqu’en 2014,  permettra d’adapter les cultures des  légumes aux contraintes environnementales établies par la future réglementation européenne fixant l’utilisation durable des </w:t>
      </w:r>
      <w:r w:rsidRPr="002515F8">
        <w:t>p</w:t>
      </w:r>
      <w:r>
        <w:t>roduits de traitement utilisés pour</w:t>
      </w:r>
      <w:r w:rsidRPr="002515F8">
        <w:t xml:space="preserve"> la protection des légumes</w:t>
      </w:r>
      <w:r>
        <w:t>. En pratiquant l’agriculture intégrée mode de production basé sur une logique de prévention des risques d’accidents de culture par l’emploi prioritaire de méthodes agronomiques et l’utilisation de traitements en dernier recours, l’agriculteur devient davantage agronome.</w:t>
      </w:r>
    </w:p>
    <w:p w:rsidR="003565B4" w:rsidRPr="003F66E1" w:rsidRDefault="003565B4" w:rsidP="003F66E1">
      <w:pPr>
        <w:pStyle w:val="BodyText"/>
        <w:spacing w:line="276" w:lineRule="auto"/>
        <w:ind w:left="1416"/>
        <w:rPr>
          <w:rFonts w:ascii="Calibri" w:hAnsi="Calibri" w:cs="Calibri"/>
          <w:sz w:val="22"/>
          <w:szCs w:val="22"/>
        </w:rPr>
      </w:pPr>
      <w:r w:rsidRPr="003F66E1">
        <w:rPr>
          <w:rFonts w:ascii="Calibri" w:hAnsi="Calibri" w:cs="Calibri"/>
          <w:sz w:val="22"/>
          <w:szCs w:val="22"/>
        </w:rPr>
        <w:t>Dans cette perspective, le programme-pilote de production intégré</w:t>
      </w:r>
      <w:r>
        <w:rPr>
          <w:rFonts w:ascii="Calibri" w:hAnsi="Calibri" w:cs="Calibri"/>
          <w:sz w:val="22"/>
          <w:szCs w:val="22"/>
        </w:rPr>
        <w:t>e</w:t>
      </w:r>
      <w:r w:rsidRPr="003F66E1">
        <w:rPr>
          <w:rFonts w:ascii="Calibri" w:hAnsi="Calibri" w:cs="Calibri"/>
          <w:sz w:val="22"/>
          <w:szCs w:val="22"/>
        </w:rPr>
        <w:t xml:space="preserve"> des légumes a pour objectif de rechercher et de tester des solutions alternatives pour gérer les mauvaises herbes, les maladies de la plante et les insectes ravageurs. </w:t>
      </w:r>
    </w:p>
    <w:p w:rsidR="003565B4" w:rsidRPr="003F66E1" w:rsidRDefault="003565B4" w:rsidP="003F66E1">
      <w:pPr>
        <w:pStyle w:val="BodyText"/>
        <w:spacing w:line="276" w:lineRule="auto"/>
        <w:ind w:left="1416"/>
        <w:rPr>
          <w:rFonts w:ascii="Calibri" w:hAnsi="Calibri" w:cs="Calibri"/>
          <w:sz w:val="22"/>
          <w:szCs w:val="22"/>
        </w:rPr>
      </w:pPr>
      <w:r w:rsidRPr="003F66E1">
        <w:rPr>
          <w:rFonts w:ascii="Calibri" w:hAnsi="Calibri" w:cs="Calibri"/>
          <w:sz w:val="22"/>
          <w:szCs w:val="22"/>
        </w:rPr>
        <w:t>Il a été orienté sur différents axes :</w:t>
      </w:r>
    </w:p>
    <w:p w:rsidR="003565B4" w:rsidRPr="003F66E1" w:rsidRDefault="003565B4" w:rsidP="003F66E1">
      <w:pPr>
        <w:pStyle w:val="BodyText"/>
        <w:numPr>
          <w:ilvl w:val="0"/>
          <w:numId w:val="2"/>
        </w:numPr>
        <w:spacing w:line="276" w:lineRule="auto"/>
        <w:rPr>
          <w:rFonts w:ascii="Calibri" w:hAnsi="Calibri" w:cs="Calibri"/>
          <w:sz w:val="22"/>
          <w:szCs w:val="22"/>
        </w:rPr>
      </w:pPr>
      <w:r w:rsidRPr="003F66E1">
        <w:rPr>
          <w:rFonts w:ascii="Calibri" w:hAnsi="Calibri" w:cs="Calibri"/>
          <w:sz w:val="22"/>
          <w:szCs w:val="22"/>
        </w:rPr>
        <w:t>des expérimentations en grandes parcelles s</w:t>
      </w:r>
      <w:r>
        <w:rPr>
          <w:rFonts w:ascii="Calibri" w:hAnsi="Calibri" w:cs="Calibri"/>
          <w:sz w:val="22"/>
          <w:szCs w:val="22"/>
        </w:rPr>
        <w:t xml:space="preserve">ont pratiquées annuellement dans </w:t>
      </w:r>
      <w:r w:rsidRPr="003F66E1">
        <w:rPr>
          <w:rFonts w:ascii="Calibri" w:hAnsi="Calibri" w:cs="Calibri"/>
          <w:sz w:val="22"/>
          <w:szCs w:val="22"/>
        </w:rPr>
        <w:t>chaque exploit</w:t>
      </w:r>
      <w:r>
        <w:rPr>
          <w:rFonts w:ascii="Calibri" w:hAnsi="Calibri" w:cs="Calibri"/>
          <w:sz w:val="22"/>
          <w:szCs w:val="22"/>
        </w:rPr>
        <w:t xml:space="preserve">ation du réseau. Elles permettent de vérifier qu’il est possible </w:t>
      </w:r>
      <w:r w:rsidRPr="003F66E1">
        <w:rPr>
          <w:rFonts w:ascii="Calibri" w:hAnsi="Calibri" w:cs="Calibri"/>
          <w:sz w:val="22"/>
          <w:szCs w:val="22"/>
        </w:rPr>
        <w:t xml:space="preserve">de limiter l’utilisation de produits </w:t>
      </w:r>
      <w:r>
        <w:rPr>
          <w:rFonts w:ascii="Calibri" w:hAnsi="Calibri" w:cs="Calibri"/>
          <w:sz w:val="22"/>
          <w:szCs w:val="22"/>
        </w:rPr>
        <w:t xml:space="preserve">de traitement </w:t>
      </w:r>
      <w:r w:rsidRPr="003F66E1">
        <w:rPr>
          <w:rFonts w:ascii="Calibri" w:hAnsi="Calibri" w:cs="Calibri"/>
          <w:sz w:val="22"/>
          <w:szCs w:val="22"/>
        </w:rPr>
        <w:t>par l’introduction de méthodes alternatives.</w:t>
      </w:r>
    </w:p>
    <w:p w:rsidR="003565B4" w:rsidRPr="003F66E1" w:rsidRDefault="003565B4" w:rsidP="003F66E1">
      <w:pPr>
        <w:pStyle w:val="BodyText"/>
        <w:numPr>
          <w:ilvl w:val="0"/>
          <w:numId w:val="2"/>
        </w:numPr>
        <w:spacing w:line="276" w:lineRule="auto"/>
        <w:rPr>
          <w:rFonts w:ascii="Calibri" w:hAnsi="Calibri" w:cs="Calibri"/>
          <w:sz w:val="22"/>
          <w:szCs w:val="22"/>
        </w:rPr>
      </w:pPr>
      <w:r w:rsidRPr="003F66E1">
        <w:rPr>
          <w:rFonts w:ascii="Calibri" w:hAnsi="Calibri" w:cs="Calibri"/>
          <w:sz w:val="22"/>
          <w:szCs w:val="22"/>
        </w:rPr>
        <w:t xml:space="preserve">le développement de nouvelles pratiques au niveau de la rotation </w:t>
      </w:r>
      <w:r>
        <w:rPr>
          <w:rFonts w:ascii="Calibri" w:hAnsi="Calibri" w:cs="Calibri"/>
          <w:sz w:val="22"/>
          <w:szCs w:val="22"/>
        </w:rPr>
        <w:t xml:space="preserve">de la culture </w:t>
      </w:r>
      <w:r w:rsidRPr="003F66E1">
        <w:rPr>
          <w:rFonts w:ascii="Calibri" w:hAnsi="Calibri" w:cs="Calibri"/>
          <w:sz w:val="22"/>
          <w:szCs w:val="22"/>
        </w:rPr>
        <w:t>et du système d’exploitation pour réduire la pression des bioagresseurs : adventices, insectes, maladies</w:t>
      </w:r>
      <w:r>
        <w:rPr>
          <w:rFonts w:ascii="Calibri" w:hAnsi="Calibri" w:cs="Calibri"/>
          <w:sz w:val="22"/>
          <w:szCs w:val="22"/>
        </w:rPr>
        <w:t>.</w:t>
      </w:r>
    </w:p>
    <w:p w:rsidR="003565B4" w:rsidRPr="003F66E1" w:rsidRDefault="003565B4" w:rsidP="003F66E1">
      <w:pPr>
        <w:pStyle w:val="BodyText"/>
        <w:numPr>
          <w:ilvl w:val="0"/>
          <w:numId w:val="2"/>
        </w:numPr>
        <w:spacing w:line="276" w:lineRule="auto"/>
        <w:rPr>
          <w:rFonts w:ascii="Calibri" w:hAnsi="Calibri" w:cs="Calibri"/>
          <w:sz w:val="22"/>
          <w:szCs w:val="22"/>
        </w:rPr>
      </w:pPr>
      <w:r>
        <w:rPr>
          <w:rFonts w:ascii="Calibri" w:hAnsi="Calibri" w:cs="Calibri"/>
          <w:sz w:val="22"/>
          <w:szCs w:val="22"/>
        </w:rPr>
        <w:t>u</w:t>
      </w:r>
      <w:r w:rsidRPr="003F66E1">
        <w:rPr>
          <w:rFonts w:ascii="Calibri" w:hAnsi="Calibri" w:cs="Calibri"/>
          <w:sz w:val="22"/>
          <w:szCs w:val="22"/>
        </w:rPr>
        <w:t>n accompagnement technique des produ</w:t>
      </w:r>
      <w:r>
        <w:rPr>
          <w:rFonts w:ascii="Calibri" w:hAnsi="Calibri" w:cs="Calibri"/>
          <w:sz w:val="22"/>
          <w:szCs w:val="22"/>
        </w:rPr>
        <w:t>cteurs afin qu’ils puissent avoir une démarche globale et cohérente au niveau de leur exploitation pour</w:t>
      </w:r>
      <w:r w:rsidRPr="003F66E1">
        <w:rPr>
          <w:rFonts w:ascii="Calibri" w:hAnsi="Calibri" w:cs="Calibri"/>
          <w:sz w:val="22"/>
          <w:szCs w:val="22"/>
        </w:rPr>
        <w:t xml:space="preserve"> l’ensemble</w:t>
      </w:r>
      <w:r>
        <w:rPr>
          <w:rFonts w:ascii="Calibri" w:hAnsi="Calibri" w:cs="Calibri"/>
          <w:sz w:val="22"/>
          <w:szCs w:val="22"/>
        </w:rPr>
        <w:t xml:space="preserve"> de la rotation</w:t>
      </w:r>
      <w:r w:rsidRPr="003F66E1">
        <w:rPr>
          <w:rFonts w:ascii="Calibri" w:hAnsi="Calibri" w:cs="Calibri"/>
          <w:sz w:val="22"/>
          <w:szCs w:val="22"/>
        </w:rPr>
        <w:t xml:space="preserve"> des cultures.</w:t>
      </w:r>
    </w:p>
    <w:p w:rsidR="003565B4" w:rsidRPr="003F66E1" w:rsidRDefault="003565B4" w:rsidP="00D100A8">
      <w:pPr>
        <w:spacing w:after="0"/>
        <w:ind w:left="1440"/>
        <w:jc w:val="both"/>
      </w:pPr>
    </w:p>
    <w:p w:rsidR="003565B4" w:rsidRPr="00D100A8" w:rsidRDefault="003565B4" w:rsidP="00D100A8">
      <w:pPr>
        <w:pStyle w:val="BodyText"/>
        <w:spacing w:line="276" w:lineRule="auto"/>
        <w:ind w:left="1068"/>
        <w:rPr>
          <w:rFonts w:ascii="Calibri" w:hAnsi="Calibri" w:cs="Calibri"/>
          <w:sz w:val="22"/>
          <w:szCs w:val="22"/>
        </w:rPr>
      </w:pPr>
    </w:p>
    <w:p w:rsidR="003565B4" w:rsidRDefault="003565B4" w:rsidP="00D100A8">
      <w:pPr>
        <w:pStyle w:val="BodyText"/>
        <w:rPr>
          <w:b/>
          <w:bCs/>
        </w:rPr>
      </w:pPr>
    </w:p>
    <w:p w:rsidR="003565B4" w:rsidRDefault="003565B4" w:rsidP="00C67DF2">
      <w:pPr>
        <w:spacing w:after="0"/>
        <w:ind w:left="708" w:firstLine="708"/>
        <w:jc w:val="both"/>
        <w:rPr>
          <w:b/>
          <w:bCs/>
        </w:rPr>
      </w:pPr>
      <w:r w:rsidRPr="00B37869">
        <w:rPr>
          <w:b/>
          <w:bCs/>
        </w:rPr>
        <w:t>Les stratégies de désherbage</w:t>
      </w:r>
    </w:p>
    <w:p w:rsidR="003565B4" w:rsidRDefault="003565B4" w:rsidP="0009660B">
      <w:pPr>
        <w:spacing w:after="0"/>
        <w:ind w:left="1440"/>
        <w:jc w:val="both"/>
        <w:rPr>
          <w:b/>
          <w:bCs/>
        </w:rPr>
      </w:pPr>
    </w:p>
    <w:p w:rsidR="003565B4" w:rsidRDefault="003565B4" w:rsidP="0009660B">
      <w:pPr>
        <w:spacing w:after="0"/>
        <w:ind w:left="1440"/>
        <w:jc w:val="both"/>
      </w:pPr>
      <w:r>
        <w:t>Différents outils mécaniques ont été testés en substitution de certains traitements chimiques pour réduire l’utilisation des herbicides. Ces tests (+ de 50 en grandeur réelle) ont permis d’optimiser les machines : humidité du sol, nivellement, rappuyage (</w:t>
      </w:r>
      <w:r w:rsidRPr="00C52E02">
        <w:rPr>
          <w:i/>
          <w:iCs/>
        </w:rPr>
        <w:t>tasser légèrement un sol trop aéré</w:t>
      </w:r>
      <w:r>
        <w:t xml:space="preserve">), réglages des plages de sélectivité des outils sur les cultures de légumes. </w:t>
      </w:r>
    </w:p>
    <w:p w:rsidR="003565B4" w:rsidRDefault="003565B4" w:rsidP="0009660B">
      <w:pPr>
        <w:spacing w:after="0"/>
        <w:ind w:left="1440"/>
        <w:jc w:val="both"/>
      </w:pPr>
      <w:r>
        <w:t xml:space="preserve">Des préconisations en matière de stratégies de désherbage combiné alliant désherbage mécanique et chimique sont aujourd’hui à la disposition de tous les producteurs picards de légumes de plein champ. Par exemple sur une parcelle de pois, le producteur peut substituer le premier traitement herbicide de post-levée par un passage de houe rotative ou de herse étrille. </w:t>
      </w:r>
    </w:p>
    <w:p w:rsidR="003565B4" w:rsidRDefault="003565B4" w:rsidP="0009660B">
      <w:pPr>
        <w:spacing w:after="0"/>
        <w:ind w:left="1440"/>
        <w:jc w:val="both"/>
      </w:pPr>
    </w:p>
    <w:p w:rsidR="003565B4" w:rsidRDefault="003565B4" w:rsidP="0009660B">
      <w:pPr>
        <w:spacing w:after="0"/>
        <w:ind w:left="1440"/>
        <w:jc w:val="both"/>
      </w:pPr>
      <w:r>
        <w:rPr>
          <w:noProof/>
          <w:lang w:eastAsia="fr-FR"/>
        </w:rPr>
        <w:pict>
          <v:shape id="Picture 7" o:spid="_x0000_s1029" type="#_x0000_t75" alt="p4 photo1" style="position:absolute;left:0;text-align:left;margin-left:73.15pt;margin-top:7.8pt;width:204.7pt;height:153.6pt;z-index:-251657216;visibility:visible" wrapcoords="-316 -316 -316 21705 21837 21705 21837 -316 -316 -316" stroked="t" strokecolor="windowText" strokeweight="2pt">
            <v:imagedata r:id="rId13" o:title=""/>
            <w10:wrap type="tight"/>
          </v:shape>
        </w:pict>
      </w:r>
    </w:p>
    <w:p w:rsidR="003565B4" w:rsidRDefault="003565B4" w:rsidP="0009660B">
      <w:pPr>
        <w:spacing w:after="0"/>
        <w:ind w:left="1440"/>
        <w:jc w:val="both"/>
      </w:pPr>
    </w:p>
    <w:p w:rsidR="003565B4" w:rsidRDefault="003565B4" w:rsidP="0009660B">
      <w:pPr>
        <w:spacing w:after="0"/>
        <w:ind w:left="1440"/>
        <w:jc w:val="both"/>
      </w:pPr>
    </w:p>
    <w:p w:rsidR="003565B4" w:rsidRDefault="003565B4" w:rsidP="0009660B">
      <w:pPr>
        <w:spacing w:after="0"/>
        <w:ind w:left="1440"/>
        <w:jc w:val="both"/>
      </w:pPr>
    </w:p>
    <w:p w:rsidR="003565B4" w:rsidRDefault="003565B4" w:rsidP="0009660B">
      <w:pPr>
        <w:spacing w:after="0"/>
        <w:ind w:left="1440"/>
        <w:jc w:val="both"/>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09660B">
      <w:pPr>
        <w:spacing w:after="0"/>
        <w:ind w:left="1440"/>
        <w:jc w:val="both"/>
        <w:rPr>
          <w:b/>
          <w:bCs/>
        </w:rPr>
      </w:pPr>
    </w:p>
    <w:p w:rsidR="003565B4" w:rsidRDefault="003565B4" w:rsidP="009C24A2">
      <w:pPr>
        <w:spacing w:after="0"/>
        <w:ind w:left="1440"/>
        <w:jc w:val="both"/>
      </w:pPr>
      <w:r>
        <w:t>Une brochure vient d’être éditée par Agro-transfert « Le désherbage mécanique des légumes en région Picardie » ; elle fait le point de ces nouvelles stratégies et a été distribuée à tous les producteurs de la région.</w:t>
      </w:r>
    </w:p>
    <w:p w:rsidR="003565B4" w:rsidRDefault="003565B4" w:rsidP="0009660B">
      <w:pPr>
        <w:spacing w:after="0"/>
        <w:ind w:left="1440"/>
        <w:jc w:val="both"/>
        <w:rPr>
          <w:b/>
          <w:bCs/>
        </w:rPr>
      </w:pPr>
    </w:p>
    <w:p w:rsidR="003565B4" w:rsidRDefault="003565B4" w:rsidP="0009660B">
      <w:pPr>
        <w:spacing w:after="0"/>
        <w:ind w:left="1440"/>
        <w:jc w:val="both"/>
        <w:rPr>
          <w:b/>
          <w:bCs/>
        </w:rPr>
      </w:pPr>
      <w:r>
        <w:rPr>
          <w:b/>
          <w:bCs/>
        </w:rPr>
        <w:t>Plus travailler le sol pour moins d’adventices</w:t>
      </w:r>
    </w:p>
    <w:p w:rsidR="003565B4" w:rsidRDefault="003565B4" w:rsidP="0009660B">
      <w:pPr>
        <w:spacing w:after="0"/>
        <w:ind w:left="1440"/>
        <w:jc w:val="both"/>
        <w:rPr>
          <w:b/>
          <w:bCs/>
        </w:rPr>
      </w:pPr>
    </w:p>
    <w:p w:rsidR="003565B4" w:rsidRPr="00AB0101" w:rsidRDefault="003565B4" w:rsidP="009C24A2">
      <w:pPr>
        <w:pStyle w:val="BodyText"/>
        <w:spacing w:line="276" w:lineRule="auto"/>
        <w:ind w:left="1416"/>
        <w:rPr>
          <w:rFonts w:ascii="Calibri" w:hAnsi="Calibri" w:cs="Calibri"/>
          <w:sz w:val="22"/>
          <w:szCs w:val="22"/>
        </w:rPr>
      </w:pPr>
      <w:r>
        <w:rPr>
          <w:rFonts w:ascii="Calibri" w:hAnsi="Calibri" w:cs="Calibri"/>
          <w:sz w:val="22"/>
          <w:szCs w:val="22"/>
        </w:rPr>
        <w:t>L</w:t>
      </w:r>
      <w:r w:rsidRPr="00AB0101">
        <w:rPr>
          <w:rFonts w:ascii="Calibri" w:hAnsi="Calibri" w:cs="Calibri"/>
          <w:sz w:val="22"/>
          <w:szCs w:val="22"/>
        </w:rPr>
        <w:t>es techniques</w:t>
      </w:r>
      <w:r>
        <w:rPr>
          <w:rFonts w:ascii="Calibri" w:hAnsi="Calibri" w:cs="Calibri"/>
          <w:sz w:val="22"/>
          <w:szCs w:val="22"/>
        </w:rPr>
        <w:t xml:space="preserve"> de travail superficiel du sol en pratiquant le </w:t>
      </w:r>
      <w:r w:rsidRPr="00AB0101">
        <w:rPr>
          <w:rFonts w:ascii="Calibri" w:hAnsi="Calibri" w:cs="Calibri"/>
          <w:sz w:val="22"/>
          <w:szCs w:val="22"/>
        </w:rPr>
        <w:t>faux semi</w:t>
      </w:r>
      <w:r>
        <w:rPr>
          <w:rFonts w:ascii="Calibri" w:hAnsi="Calibri" w:cs="Calibri"/>
          <w:sz w:val="22"/>
          <w:szCs w:val="22"/>
        </w:rPr>
        <w:t>s et de travail profond en alternant labour et non labour,</w:t>
      </w:r>
      <w:r w:rsidRPr="00AB0101">
        <w:rPr>
          <w:rFonts w:ascii="Calibri" w:hAnsi="Calibri" w:cs="Calibri"/>
          <w:sz w:val="22"/>
          <w:szCs w:val="22"/>
        </w:rPr>
        <w:t xml:space="preserve"> </w:t>
      </w:r>
      <w:r>
        <w:rPr>
          <w:rFonts w:ascii="Calibri" w:hAnsi="Calibri" w:cs="Calibri"/>
          <w:sz w:val="22"/>
          <w:szCs w:val="22"/>
        </w:rPr>
        <w:t xml:space="preserve">permettent de réduire le stock des graines d’adventices. Un </w:t>
      </w:r>
      <w:r w:rsidRPr="00AB0101">
        <w:rPr>
          <w:rFonts w:ascii="Calibri" w:hAnsi="Calibri" w:cs="Calibri"/>
          <w:sz w:val="22"/>
          <w:szCs w:val="22"/>
        </w:rPr>
        <w:t>outil</w:t>
      </w:r>
      <w:r>
        <w:rPr>
          <w:rFonts w:ascii="Calibri" w:hAnsi="Calibri" w:cs="Calibri"/>
          <w:sz w:val="22"/>
          <w:szCs w:val="22"/>
        </w:rPr>
        <w:t xml:space="preserve"> informatique, l’Outil d’Evaluation du Risque en Adventices,</w:t>
      </w:r>
      <w:r w:rsidRPr="00AB0101">
        <w:rPr>
          <w:rFonts w:ascii="Calibri" w:hAnsi="Calibri" w:cs="Calibri"/>
          <w:sz w:val="22"/>
          <w:szCs w:val="22"/>
        </w:rPr>
        <w:t xml:space="preserve"> dével</w:t>
      </w:r>
      <w:r>
        <w:rPr>
          <w:rFonts w:ascii="Calibri" w:hAnsi="Calibri" w:cs="Calibri"/>
          <w:sz w:val="22"/>
          <w:szCs w:val="22"/>
        </w:rPr>
        <w:t xml:space="preserve">oppé par Agro-Transfert, aide les agriculteurs </w:t>
      </w:r>
      <w:r w:rsidRPr="00AB0101">
        <w:rPr>
          <w:rFonts w:ascii="Calibri" w:hAnsi="Calibri" w:cs="Calibri"/>
          <w:sz w:val="22"/>
          <w:szCs w:val="22"/>
        </w:rPr>
        <w:t xml:space="preserve">à repenser certaines pratiques agronomiques dans la rotation en vue de réduire les risques et ainsi diminuer l’utilisation des </w:t>
      </w:r>
      <w:r>
        <w:rPr>
          <w:rFonts w:ascii="Calibri" w:hAnsi="Calibri" w:cs="Calibri"/>
          <w:sz w:val="22"/>
          <w:szCs w:val="22"/>
        </w:rPr>
        <w:t xml:space="preserve">herbicides. Les 8 fermes-pilotes </w:t>
      </w:r>
      <w:r w:rsidRPr="00AB0101">
        <w:rPr>
          <w:rFonts w:ascii="Calibri" w:hAnsi="Calibri" w:cs="Calibri"/>
          <w:sz w:val="22"/>
          <w:szCs w:val="22"/>
        </w:rPr>
        <w:t xml:space="preserve">ont par exemple augmenté en moyenne de 37% le nombre de travaux superficiels du sol en inter-culture entre 2008 et 2010. </w:t>
      </w:r>
    </w:p>
    <w:p w:rsidR="003565B4" w:rsidRPr="00E060BE" w:rsidRDefault="003565B4" w:rsidP="0009660B">
      <w:pPr>
        <w:spacing w:after="0"/>
        <w:ind w:left="1440"/>
        <w:jc w:val="both"/>
        <w:rPr>
          <w:b/>
          <w:bCs/>
        </w:rPr>
      </w:pPr>
    </w:p>
    <w:p w:rsidR="003565B4" w:rsidRDefault="003565B4" w:rsidP="0009660B">
      <w:pPr>
        <w:spacing w:after="0"/>
        <w:ind w:left="1440"/>
        <w:jc w:val="both"/>
      </w:pPr>
    </w:p>
    <w:p w:rsidR="003565B4" w:rsidRDefault="003565B4" w:rsidP="000C3BE4">
      <w:pPr>
        <w:ind w:left="1418"/>
        <w:rPr>
          <w:b/>
          <w:bCs/>
        </w:rPr>
      </w:pPr>
      <w:r w:rsidRPr="00D7346B">
        <w:rPr>
          <w:b/>
          <w:bCs/>
          <w:noProof/>
          <w:lang w:eastAsia="fr-FR"/>
        </w:rPr>
        <w:pict>
          <v:shape id="Picture 6" o:spid="_x0000_i1028" type="#_x0000_t75" alt="p3 photo2" style="width:283.5pt;height:210pt;visibility:visible" o:bordertopcolor="black" o:borderleftcolor="black" o:borderbottomcolor="black" o:borderrightcolor="black">
            <v:imagedata r:id="rId14" o:title=""/>
            <w10:bordertop type="single" width="16"/>
            <w10:borderleft type="single" width="16"/>
            <w10:borderbottom type="single" width="16"/>
            <w10:borderright type="single" width="16"/>
          </v:shape>
        </w:pict>
      </w:r>
      <w:r>
        <w:rPr>
          <w:b/>
          <w:bCs/>
        </w:rPr>
        <w:br w:type="page"/>
      </w:r>
      <w:r w:rsidRPr="00C855DE">
        <w:rPr>
          <w:b/>
          <w:bCs/>
        </w:rPr>
        <w:t xml:space="preserve">Lutte et piégeage </w:t>
      </w:r>
    </w:p>
    <w:p w:rsidR="003565B4" w:rsidRDefault="003565B4" w:rsidP="009C24A2">
      <w:pPr>
        <w:pStyle w:val="BodyText"/>
        <w:spacing w:line="276" w:lineRule="auto"/>
        <w:ind w:left="1416"/>
        <w:rPr>
          <w:rFonts w:ascii="Calibri" w:hAnsi="Calibri" w:cs="Calibri"/>
          <w:sz w:val="22"/>
          <w:szCs w:val="22"/>
        </w:rPr>
      </w:pPr>
      <w:r w:rsidRPr="005D39D9">
        <w:rPr>
          <w:rFonts w:ascii="Calibri" w:hAnsi="Calibri" w:cs="Calibri"/>
          <w:sz w:val="22"/>
          <w:szCs w:val="22"/>
        </w:rPr>
        <w:t>Concernant les maladies et ravageurs des légumes, les tr</w:t>
      </w:r>
      <w:r>
        <w:rPr>
          <w:rFonts w:ascii="Calibri" w:hAnsi="Calibri" w:cs="Calibri"/>
          <w:sz w:val="22"/>
          <w:szCs w:val="22"/>
        </w:rPr>
        <w:t xml:space="preserve">avaux menés </w:t>
      </w:r>
      <w:r>
        <w:rPr>
          <w:rFonts w:ascii="Calibri" w:hAnsi="Calibri" w:cs="Calibri"/>
          <w:color w:val="000000"/>
          <w:sz w:val="22"/>
          <w:szCs w:val="22"/>
        </w:rPr>
        <w:t xml:space="preserve">(une vingtaine d’essais) </w:t>
      </w:r>
      <w:r>
        <w:rPr>
          <w:rFonts w:ascii="Calibri" w:hAnsi="Calibri" w:cs="Calibri"/>
          <w:sz w:val="22"/>
          <w:szCs w:val="22"/>
        </w:rPr>
        <w:t xml:space="preserve">sur ces thématiques </w:t>
      </w:r>
      <w:r w:rsidRPr="005D39D9">
        <w:rPr>
          <w:rFonts w:ascii="Calibri" w:hAnsi="Calibri" w:cs="Calibri"/>
          <w:sz w:val="22"/>
          <w:szCs w:val="22"/>
        </w:rPr>
        <w:t>ont permis de met</w:t>
      </w:r>
      <w:r>
        <w:rPr>
          <w:rFonts w:ascii="Calibri" w:hAnsi="Calibri" w:cs="Calibri"/>
          <w:sz w:val="22"/>
          <w:szCs w:val="22"/>
        </w:rPr>
        <w:t xml:space="preserve">tre en place, depuis l’année dernière sur les </w:t>
      </w:r>
      <w:r w:rsidRPr="005D39D9">
        <w:rPr>
          <w:rFonts w:ascii="Calibri" w:hAnsi="Calibri" w:cs="Calibri"/>
          <w:sz w:val="22"/>
          <w:szCs w:val="22"/>
        </w:rPr>
        <w:t>grandes parcelles</w:t>
      </w:r>
      <w:r>
        <w:rPr>
          <w:rFonts w:ascii="Calibri" w:hAnsi="Calibri" w:cs="Calibri"/>
          <w:sz w:val="22"/>
          <w:szCs w:val="22"/>
        </w:rPr>
        <w:t>,</w:t>
      </w:r>
      <w:r w:rsidRPr="005D39D9">
        <w:rPr>
          <w:rFonts w:ascii="Calibri" w:hAnsi="Calibri" w:cs="Calibri"/>
          <w:sz w:val="22"/>
          <w:szCs w:val="22"/>
        </w:rPr>
        <w:t xml:space="preserve"> des expérimentations innovan</w:t>
      </w:r>
      <w:r>
        <w:rPr>
          <w:rFonts w:ascii="Calibri" w:hAnsi="Calibri" w:cs="Calibri"/>
          <w:sz w:val="22"/>
          <w:szCs w:val="22"/>
        </w:rPr>
        <w:t xml:space="preserve">tes </w:t>
      </w:r>
      <w:r w:rsidRPr="005D39D9">
        <w:rPr>
          <w:rFonts w:ascii="Calibri" w:hAnsi="Calibri" w:cs="Calibri"/>
          <w:sz w:val="22"/>
          <w:szCs w:val="22"/>
        </w:rPr>
        <w:t xml:space="preserve">visant à tester de nouvelles méthodes (lutte biologique, piégeage) et des règles de décision pour limiter le recours aux fongicides et insecticides. D’autres études sont en cours et s’intéressent à une meilleure compréhension des problèmes parasitaires observés dans les parcelles de légumes, en lien avec la rotation </w:t>
      </w:r>
      <w:r>
        <w:rPr>
          <w:rFonts w:ascii="Calibri" w:hAnsi="Calibri" w:cs="Calibri"/>
          <w:sz w:val="22"/>
          <w:szCs w:val="22"/>
        </w:rPr>
        <w:t xml:space="preserve">des cultures </w:t>
      </w:r>
      <w:r w:rsidRPr="005D39D9">
        <w:rPr>
          <w:rFonts w:ascii="Calibri" w:hAnsi="Calibri" w:cs="Calibri"/>
          <w:sz w:val="22"/>
          <w:szCs w:val="22"/>
        </w:rPr>
        <w:t xml:space="preserve">et les pratiques culturales </w:t>
      </w:r>
      <w:r>
        <w:rPr>
          <w:rFonts w:ascii="Calibri" w:hAnsi="Calibri" w:cs="Calibri"/>
          <w:sz w:val="22"/>
          <w:szCs w:val="22"/>
        </w:rPr>
        <w:t>d</w:t>
      </w:r>
      <w:r w:rsidRPr="005D39D9">
        <w:rPr>
          <w:rFonts w:ascii="Calibri" w:hAnsi="Calibri" w:cs="Calibri"/>
          <w:sz w:val="22"/>
          <w:szCs w:val="22"/>
        </w:rPr>
        <w:t>es producteurs.</w:t>
      </w:r>
    </w:p>
    <w:p w:rsidR="003565B4" w:rsidRDefault="003565B4" w:rsidP="005D39D9">
      <w:pPr>
        <w:pStyle w:val="BodyText"/>
        <w:spacing w:line="276" w:lineRule="auto"/>
        <w:ind w:left="1416"/>
        <w:rPr>
          <w:rFonts w:ascii="Calibri" w:hAnsi="Calibri" w:cs="Calibri"/>
          <w:sz w:val="22"/>
          <w:szCs w:val="22"/>
        </w:rPr>
      </w:pPr>
    </w:p>
    <w:p w:rsidR="003565B4" w:rsidRDefault="003565B4" w:rsidP="001D7B27">
      <w:pPr>
        <w:pStyle w:val="BodyText"/>
        <w:spacing w:line="276" w:lineRule="auto"/>
        <w:ind w:left="1416"/>
        <w:jc w:val="right"/>
        <w:rPr>
          <w:rFonts w:ascii="Calibri" w:hAnsi="Calibri" w:cs="Calibri"/>
          <w:sz w:val="22"/>
          <w:szCs w:val="22"/>
        </w:rPr>
      </w:pPr>
      <w:r w:rsidRPr="00D7346B">
        <w:rPr>
          <w:rFonts w:ascii="Calibri" w:hAnsi="Calibri" w:cs="Calibri"/>
          <w:noProof/>
          <w:sz w:val="22"/>
          <w:szCs w:val="22"/>
        </w:rPr>
        <w:pict>
          <v:shape id="Picture 7" o:spid="_x0000_i1029" type="#_x0000_t75" style="width:223.5pt;height:179.25pt;visibility:visible" o:bordertopcolor="black" o:borderleftcolor="black" o:borderbottomcolor="black" o:borderrightcolor="black">
            <v:imagedata r:id="rId15" o:title=""/>
            <w10:bordertop type="single" width="16"/>
            <w10:borderleft type="single" width="16"/>
            <w10:borderbottom type="single" width="16"/>
            <w10:borderright type="single" width="16"/>
          </v:shape>
        </w:pict>
      </w:r>
    </w:p>
    <w:p w:rsidR="003565B4" w:rsidRDefault="003565B4" w:rsidP="005D39D9">
      <w:pPr>
        <w:pStyle w:val="BodyText"/>
        <w:spacing w:line="276" w:lineRule="auto"/>
        <w:ind w:left="1416"/>
        <w:rPr>
          <w:rFonts w:ascii="Calibri" w:hAnsi="Calibri" w:cs="Calibri"/>
          <w:sz w:val="22"/>
          <w:szCs w:val="22"/>
        </w:rPr>
      </w:pPr>
    </w:p>
    <w:p w:rsidR="003565B4" w:rsidRDefault="003565B4" w:rsidP="005D39D9">
      <w:pPr>
        <w:pStyle w:val="BodyText"/>
        <w:spacing w:line="276" w:lineRule="auto"/>
        <w:ind w:left="1416"/>
        <w:rPr>
          <w:rFonts w:ascii="Calibri" w:hAnsi="Calibri" w:cs="Calibri"/>
          <w:sz w:val="22"/>
          <w:szCs w:val="22"/>
        </w:rPr>
      </w:pPr>
    </w:p>
    <w:p w:rsidR="003565B4" w:rsidRDefault="003565B4" w:rsidP="00271561">
      <w:pPr>
        <w:pStyle w:val="BodyText"/>
        <w:spacing w:line="276" w:lineRule="auto"/>
        <w:rPr>
          <w:rFonts w:ascii="Calibri" w:hAnsi="Calibri" w:cs="Calibri"/>
          <w:b/>
          <w:bCs/>
          <w:sz w:val="22"/>
          <w:szCs w:val="22"/>
        </w:rPr>
      </w:pPr>
      <w:r>
        <w:rPr>
          <w:rFonts w:ascii="Calibri" w:hAnsi="Calibri" w:cs="Calibri"/>
          <w:sz w:val="22"/>
          <w:szCs w:val="22"/>
        </w:rPr>
        <w:tab/>
      </w:r>
      <w:r>
        <w:rPr>
          <w:rFonts w:ascii="Calibri" w:hAnsi="Calibri" w:cs="Calibri"/>
          <w:sz w:val="22"/>
          <w:szCs w:val="22"/>
        </w:rPr>
        <w:tab/>
      </w:r>
      <w:r w:rsidRPr="00271561">
        <w:rPr>
          <w:rFonts w:ascii="Calibri" w:hAnsi="Calibri" w:cs="Calibri"/>
          <w:b/>
          <w:bCs/>
          <w:sz w:val="22"/>
          <w:szCs w:val="22"/>
        </w:rPr>
        <w:t>Premiers résultats</w:t>
      </w:r>
    </w:p>
    <w:p w:rsidR="003565B4" w:rsidRDefault="003565B4" w:rsidP="00271561">
      <w:pPr>
        <w:pStyle w:val="BodyText"/>
        <w:spacing w:line="276" w:lineRule="auto"/>
        <w:rPr>
          <w:rFonts w:ascii="Calibri" w:hAnsi="Calibri" w:cs="Calibri"/>
          <w:b/>
          <w:bCs/>
          <w:sz w:val="22"/>
          <w:szCs w:val="22"/>
        </w:rPr>
      </w:pPr>
    </w:p>
    <w:p w:rsidR="003565B4" w:rsidRDefault="003565B4" w:rsidP="00BF3239">
      <w:pPr>
        <w:pStyle w:val="BodyText"/>
        <w:spacing w:line="276" w:lineRule="auto"/>
        <w:ind w:left="1418"/>
        <w:rPr>
          <w:rFonts w:ascii="Calibri" w:hAnsi="Calibri" w:cs="Calibri"/>
          <w:sz w:val="22"/>
          <w:szCs w:val="22"/>
        </w:rPr>
      </w:pPr>
      <w:r w:rsidRPr="00BF3239">
        <w:rPr>
          <w:rFonts w:ascii="Calibri" w:hAnsi="Calibri" w:cs="Calibri"/>
          <w:sz w:val="22"/>
          <w:szCs w:val="22"/>
        </w:rPr>
        <w:t>D’autres évolutions des pratiques culturales</w:t>
      </w:r>
      <w:r>
        <w:rPr>
          <w:rFonts w:ascii="Calibri" w:hAnsi="Calibri" w:cs="Calibri"/>
          <w:sz w:val="22"/>
          <w:szCs w:val="22"/>
        </w:rPr>
        <w:t xml:space="preserve"> accompagnées également par la mise sur le marché de variétés plus tolérantes aux maladies, permettent d’améliorer la protection des cultures : optimisation de la pulvérisation des produits de traitement et  réduction des doses, technique du faux semis, biosurveillance des cultures…</w:t>
      </w:r>
    </w:p>
    <w:p w:rsidR="003565B4" w:rsidRDefault="003565B4" w:rsidP="00FC3AC6">
      <w:pPr>
        <w:pStyle w:val="BodyText"/>
        <w:spacing w:line="276" w:lineRule="auto"/>
        <w:ind w:left="1416"/>
        <w:rPr>
          <w:rFonts w:ascii="Calibri" w:hAnsi="Calibri" w:cs="Calibri"/>
          <w:sz w:val="22"/>
          <w:szCs w:val="22"/>
        </w:rPr>
      </w:pPr>
      <w:r w:rsidRPr="00FC3AC6">
        <w:rPr>
          <w:rFonts w:ascii="Calibri" w:hAnsi="Calibri" w:cs="Calibri"/>
          <w:sz w:val="22"/>
          <w:szCs w:val="22"/>
        </w:rPr>
        <w:t xml:space="preserve">La combinaison de ces pratiques a permis aux fermes du réseau de réduire leur IFT (indice de fréquence de traitement) de 20% en moyenne entre 2008 et 2010 soit -25% par rapport à la référence régionale (légumes inclus). </w:t>
      </w:r>
    </w:p>
    <w:p w:rsidR="003565B4" w:rsidRDefault="003565B4" w:rsidP="00FC3AC6">
      <w:pPr>
        <w:pStyle w:val="BodyText"/>
        <w:spacing w:line="276" w:lineRule="auto"/>
        <w:ind w:left="1416"/>
        <w:rPr>
          <w:rFonts w:ascii="Calibri" w:hAnsi="Calibri" w:cs="Calibri"/>
          <w:sz w:val="22"/>
          <w:szCs w:val="22"/>
        </w:rPr>
      </w:pPr>
    </w:p>
    <w:p w:rsidR="003565B4" w:rsidRDefault="003565B4" w:rsidP="009C24A2">
      <w:pPr>
        <w:pStyle w:val="BodyText"/>
        <w:spacing w:line="276" w:lineRule="auto"/>
        <w:ind w:left="708" w:firstLine="708"/>
        <w:rPr>
          <w:rFonts w:ascii="Calibri" w:hAnsi="Calibri" w:cs="Calibri"/>
          <w:sz w:val="22"/>
          <w:szCs w:val="22"/>
        </w:rPr>
      </w:pPr>
      <w:r w:rsidRPr="00D7346B">
        <w:rPr>
          <w:rFonts w:ascii="Calibri" w:hAnsi="Calibri" w:cs="Calibri"/>
          <w:noProof/>
          <w:sz w:val="22"/>
          <w:szCs w:val="22"/>
        </w:rPr>
        <w:pict>
          <v:shape id="Picture 3" o:spid="_x0000_i1030" type="#_x0000_t75" style="width:237.75pt;height:160.5pt;visibility:visible">
            <v:imagedata r:id="rId16" o:title=""/>
            <o:lock v:ext="edit" aspectratio="f"/>
          </v:shape>
        </w:pict>
      </w:r>
    </w:p>
    <w:p w:rsidR="003565B4" w:rsidRPr="00FC3AC6" w:rsidRDefault="003565B4" w:rsidP="009C24A2">
      <w:pPr>
        <w:pStyle w:val="BodyText"/>
        <w:spacing w:line="276" w:lineRule="auto"/>
        <w:ind w:left="1416"/>
        <w:rPr>
          <w:sz w:val="22"/>
          <w:szCs w:val="22"/>
        </w:rPr>
      </w:pPr>
      <w:r w:rsidRPr="00FC3AC6">
        <w:rPr>
          <w:rFonts w:ascii="Calibri" w:hAnsi="Calibri" w:cs="Calibri"/>
          <w:sz w:val="22"/>
          <w:szCs w:val="22"/>
        </w:rPr>
        <w:t xml:space="preserve">L’analyse des pratiques agricoles des fermes prévues dans la suite du programme permettra de vérifier si cette réduction d’utilisation des produits phytosanitaires se confirme. L’existence d’une dynamique de groupe constructive entre les agriculteurs du réseau contribue également à créer des conditions favorables </w:t>
      </w:r>
      <w:r>
        <w:rPr>
          <w:rFonts w:ascii="Calibri" w:hAnsi="Calibri" w:cs="Calibri"/>
          <w:sz w:val="22"/>
          <w:szCs w:val="22"/>
        </w:rPr>
        <w:t xml:space="preserve">à la réduction des </w:t>
      </w:r>
      <w:r w:rsidRPr="00FC3AC6">
        <w:rPr>
          <w:rFonts w:ascii="Calibri" w:hAnsi="Calibri" w:cs="Calibri"/>
          <w:sz w:val="22"/>
          <w:szCs w:val="22"/>
        </w:rPr>
        <w:t>intrants.</w:t>
      </w:r>
    </w:p>
    <w:p w:rsidR="003565B4" w:rsidRDefault="003565B4" w:rsidP="009C24A2">
      <w:pPr>
        <w:pStyle w:val="BodyText"/>
        <w:spacing w:line="276" w:lineRule="auto"/>
        <w:rPr>
          <w:rFonts w:ascii="Calibri" w:hAnsi="Calibri" w:cs="Calibri"/>
          <w:b/>
          <w:bCs/>
          <w:sz w:val="22"/>
          <w:szCs w:val="22"/>
        </w:rPr>
      </w:pPr>
    </w:p>
    <w:p w:rsidR="003565B4" w:rsidRDefault="003565B4" w:rsidP="00F553EB">
      <w:pPr>
        <w:pStyle w:val="BodyText"/>
        <w:spacing w:line="276" w:lineRule="auto"/>
        <w:ind w:left="1418"/>
        <w:rPr>
          <w:rFonts w:ascii="Calibri" w:hAnsi="Calibri" w:cs="Calibri"/>
          <w:b/>
          <w:bCs/>
          <w:sz w:val="22"/>
          <w:szCs w:val="22"/>
        </w:rPr>
      </w:pPr>
    </w:p>
    <w:p w:rsidR="003565B4" w:rsidRPr="00C67DF2" w:rsidRDefault="003565B4" w:rsidP="00F553EB">
      <w:pPr>
        <w:pStyle w:val="BodyText"/>
        <w:spacing w:line="276" w:lineRule="auto"/>
        <w:ind w:left="1418"/>
        <w:rPr>
          <w:rFonts w:ascii="Calibri" w:hAnsi="Calibri" w:cs="Calibri"/>
          <w:b/>
          <w:bCs/>
          <w:sz w:val="22"/>
          <w:szCs w:val="22"/>
        </w:rPr>
      </w:pPr>
      <w:r w:rsidRPr="00C67DF2">
        <w:rPr>
          <w:rFonts w:ascii="Calibri" w:hAnsi="Calibri" w:cs="Calibri"/>
          <w:b/>
          <w:bCs/>
          <w:sz w:val="22"/>
          <w:szCs w:val="22"/>
        </w:rPr>
        <w:t>Le dé</w:t>
      </w:r>
      <w:r>
        <w:rPr>
          <w:rFonts w:ascii="Calibri" w:hAnsi="Calibri" w:cs="Calibri"/>
          <w:b/>
          <w:bCs/>
          <w:sz w:val="22"/>
          <w:szCs w:val="22"/>
        </w:rPr>
        <w:t>sherbage mécanique, une pratique d’avenir</w:t>
      </w:r>
    </w:p>
    <w:p w:rsidR="003565B4" w:rsidRDefault="003565B4" w:rsidP="00F553EB">
      <w:pPr>
        <w:pStyle w:val="BodyText"/>
        <w:spacing w:line="276" w:lineRule="auto"/>
        <w:ind w:left="1418"/>
        <w:rPr>
          <w:rFonts w:ascii="Calibri" w:hAnsi="Calibri" w:cs="Calibri"/>
          <w:sz w:val="22"/>
          <w:szCs w:val="22"/>
        </w:rPr>
      </w:pPr>
    </w:p>
    <w:p w:rsidR="003565B4" w:rsidRPr="00C67DF2" w:rsidRDefault="003565B4" w:rsidP="00C67DF2">
      <w:pPr>
        <w:pStyle w:val="BodyText"/>
        <w:spacing w:line="276" w:lineRule="auto"/>
        <w:ind w:left="1416"/>
        <w:rPr>
          <w:rFonts w:ascii="Calibri" w:hAnsi="Calibri" w:cs="Calibri"/>
          <w:sz w:val="22"/>
          <w:szCs w:val="22"/>
        </w:rPr>
      </w:pPr>
      <w:r>
        <w:rPr>
          <w:rFonts w:ascii="Calibri" w:hAnsi="Calibri" w:cs="Calibri"/>
          <w:sz w:val="22"/>
          <w:szCs w:val="22"/>
        </w:rPr>
        <w:t xml:space="preserve">Après </w:t>
      </w:r>
      <w:r w:rsidRPr="00C67DF2">
        <w:rPr>
          <w:rFonts w:ascii="Calibri" w:hAnsi="Calibri" w:cs="Calibri"/>
          <w:sz w:val="22"/>
          <w:szCs w:val="22"/>
        </w:rPr>
        <w:t>3 années d’expérimentation, les résultats en matière de désherbage sont probants. Des références ont été cré</w:t>
      </w:r>
      <w:r>
        <w:rPr>
          <w:rFonts w:ascii="Calibri" w:hAnsi="Calibri" w:cs="Calibri"/>
          <w:sz w:val="22"/>
          <w:szCs w:val="22"/>
        </w:rPr>
        <w:t>ées et permettent de guider les agriculteurs. Pour essaimer cette pratique, tout l’</w:t>
      </w:r>
      <w:r w:rsidRPr="00C67DF2">
        <w:rPr>
          <w:rFonts w:ascii="Calibri" w:hAnsi="Calibri" w:cs="Calibri"/>
          <w:sz w:val="22"/>
          <w:szCs w:val="22"/>
        </w:rPr>
        <w:t>encadrement agri</w:t>
      </w:r>
      <w:r>
        <w:rPr>
          <w:rFonts w:ascii="Calibri" w:hAnsi="Calibri" w:cs="Calibri"/>
          <w:sz w:val="22"/>
          <w:szCs w:val="22"/>
        </w:rPr>
        <w:t>cole</w:t>
      </w:r>
      <w:r w:rsidRPr="00C67DF2">
        <w:rPr>
          <w:rFonts w:ascii="Calibri" w:hAnsi="Calibri" w:cs="Calibri"/>
          <w:sz w:val="22"/>
          <w:szCs w:val="22"/>
        </w:rPr>
        <w:t xml:space="preserve"> est mobilisé.</w:t>
      </w:r>
    </w:p>
    <w:p w:rsidR="003565B4" w:rsidRDefault="003565B4" w:rsidP="00C67DF2">
      <w:pPr>
        <w:pStyle w:val="BodyText"/>
        <w:spacing w:line="276" w:lineRule="auto"/>
        <w:ind w:left="1416"/>
        <w:rPr>
          <w:rFonts w:ascii="Calibri" w:hAnsi="Calibri" w:cs="Calibri"/>
          <w:sz w:val="22"/>
          <w:szCs w:val="22"/>
        </w:rPr>
      </w:pPr>
      <w:r w:rsidRPr="00C67DF2">
        <w:rPr>
          <w:rFonts w:ascii="Calibri" w:hAnsi="Calibri" w:cs="Calibri"/>
          <w:sz w:val="22"/>
          <w:szCs w:val="22"/>
        </w:rPr>
        <w:t xml:space="preserve">Aujourd’hui, le désherbage </w:t>
      </w:r>
      <w:r>
        <w:rPr>
          <w:rFonts w:ascii="Calibri" w:hAnsi="Calibri" w:cs="Calibri"/>
          <w:sz w:val="22"/>
          <w:szCs w:val="22"/>
        </w:rPr>
        <w:t xml:space="preserve">mécanique n’est plus </w:t>
      </w:r>
      <w:r w:rsidRPr="00C67DF2">
        <w:rPr>
          <w:rFonts w:ascii="Calibri" w:hAnsi="Calibri" w:cs="Calibri"/>
          <w:sz w:val="22"/>
          <w:szCs w:val="22"/>
        </w:rPr>
        <w:t>consi</w:t>
      </w:r>
      <w:r>
        <w:rPr>
          <w:rFonts w:ascii="Calibri" w:hAnsi="Calibri" w:cs="Calibri"/>
          <w:sz w:val="22"/>
          <w:szCs w:val="22"/>
        </w:rPr>
        <w:t>déré comme un retour en arrière et se généralise</w:t>
      </w:r>
      <w:r w:rsidRPr="00C67DF2">
        <w:rPr>
          <w:rFonts w:ascii="Calibri" w:hAnsi="Calibri" w:cs="Calibri"/>
          <w:sz w:val="22"/>
          <w:szCs w:val="22"/>
        </w:rPr>
        <w:t>; nombreux sont les producteurs de haricots qui substituent un dernier désherbage chimique par un binage</w:t>
      </w:r>
      <w:r>
        <w:rPr>
          <w:rFonts w:ascii="Calibri" w:hAnsi="Calibri" w:cs="Calibri"/>
          <w:sz w:val="22"/>
          <w:szCs w:val="22"/>
        </w:rPr>
        <w:t xml:space="preserve">. Ce programme expérimental a </w:t>
      </w:r>
      <w:r w:rsidRPr="00C67DF2">
        <w:rPr>
          <w:rFonts w:ascii="Calibri" w:hAnsi="Calibri" w:cs="Calibri"/>
          <w:sz w:val="22"/>
          <w:szCs w:val="22"/>
        </w:rPr>
        <w:t>mis les techniques alternatives au goû</w:t>
      </w:r>
      <w:r>
        <w:rPr>
          <w:rFonts w:ascii="Calibri" w:hAnsi="Calibri" w:cs="Calibri"/>
          <w:sz w:val="22"/>
          <w:szCs w:val="22"/>
        </w:rPr>
        <w:t>t du jour et</w:t>
      </w:r>
      <w:r w:rsidRPr="00C67DF2">
        <w:rPr>
          <w:rFonts w:ascii="Calibri" w:hAnsi="Calibri" w:cs="Calibri"/>
          <w:sz w:val="22"/>
          <w:szCs w:val="22"/>
        </w:rPr>
        <w:t xml:space="preserve"> des entrepreneurs de trava</w:t>
      </w:r>
      <w:r>
        <w:rPr>
          <w:rFonts w:ascii="Calibri" w:hAnsi="Calibri" w:cs="Calibri"/>
          <w:sz w:val="22"/>
          <w:szCs w:val="22"/>
        </w:rPr>
        <w:t>ux agricoles investissent dans d</w:t>
      </w:r>
      <w:r w:rsidRPr="00C67DF2">
        <w:rPr>
          <w:rFonts w:ascii="Calibri" w:hAnsi="Calibri" w:cs="Calibri"/>
          <w:sz w:val="22"/>
          <w:szCs w:val="22"/>
        </w:rPr>
        <w:t xml:space="preserve">e </w:t>
      </w:r>
      <w:r>
        <w:rPr>
          <w:rFonts w:ascii="Calibri" w:hAnsi="Calibri" w:cs="Calibri"/>
          <w:sz w:val="22"/>
          <w:szCs w:val="22"/>
        </w:rPr>
        <w:t xml:space="preserve">nouveaux </w:t>
      </w:r>
      <w:r w:rsidRPr="00C67DF2">
        <w:rPr>
          <w:rFonts w:ascii="Calibri" w:hAnsi="Calibri" w:cs="Calibri"/>
          <w:sz w:val="22"/>
          <w:szCs w:val="22"/>
        </w:rPr>
        <w:t>matériel</w:t>
      </w:r>
      <w:r>
        <w:rPr>
          <w:rFonts w:ascii="Calibri" w:hAnsi="Calibri" w:cs="Calibri"/>
          <w:sz w:val="22"/>
          <w:szCs w:val="22"/>
        </w:rPr>
        <w:t>s</w:t>
      </w:r>
      <w:r w:rsidRPr="00C67DF2">
        <w:rPr>
          <w:rFonts w:ascii="Calibri" w:hAnsi="Calibri" w:cs="Calibri"/>
          <w:sz w:val="22"/>
          <w:szCs w:val="22"/>
        </w:rPr>
        <w:t xml:space="preserve">. </w:t>
      </w:r>
    </w:p>
    <w:p w:rsidR="003565B4" w:rsidRPr="00AE224B" w:rsidRDefault="003565B4" w:rsidP="00AE224B">
      <w:pPr>
        <w:pStyle w:val="BodyText"/>
        <w:spacing w:line="276" w:lineRule="auto"/>
        <w:ind w:left="1416"/>
        <w:rPr>
          <w:rFonts w:ascii="Calibri" w:hAnsi="Calibri" w:cs="Calibri"/>
          <w:sz w:val="22"/>
          <w:szCs w:val="22"/>
        </w:rPr>
      </w:pPr>
      <w:r w:rsidRPr="00AE224B">
        <w:rPr>
          <w:rFonts w:ascii="Calibri" w:hAnsi="Calibri" w:cs="Calibri"/>
          <w:sz w:val="22"/>
          <w:szCs w:val="22"/>
        </w:rPr>
        <w:t>Néanmoins il faudra du temps pour que l’agriculture intégrée soit généralisée à toutes les exploitations. Ces nouvelles pratiques vont continuer à se développer et à se combiner à la protection chimique, certes en forte réduction mais, malgré tout, encore incontournable.</w:t>
      </w:r>
    </w:p>
    <w:p w:rsidR="003565B4" w:rsidRDefault="003565B4" w:rsidP="00C67DF2">
      <w:pPr>
        <w:pStyle w:val="BodyText"/>
        <w:spacing w:line="276" w:lineRule="auto"/>
        <w:ind w:left="1416"/>
        <w:rPr>
          <w:rFonts w:ascii="Calibri" w:hAnsi="Calibri" w:cs="Calibri"/>
          <w:sz w:val="22"/>
          <w:szCs w:val="22"/>
        </w:rPr>
      </w:pPr>
    </w:p>
    <w:p w:rsidR="003565B4" w:rsidRDefault="003565B4" w:rsidP="00C67DF2">
      <w:pPr>
        <w:pStyle w:val="BodyText"/>
        <w:spacing w:line="276" w:lineRule="auto"/>
        <w:ind w:left="1416"/>
        <w:rPr>
          <w:rFonts w:ascii="Calibri" w:hAnsi="Calibri" w:cs="Calibri"/>
          <w:sz w:val="22"/>
          <w:szCs w:val="22"/>
        </w:rPr>
      </w:pPr>
      <w:r w:rsidRPr="00D7346B">
        <w:rPr>
          <w:rFonts w:ascii="Calibri" w:hAnsi="Calibri" w:cs="Calibri"/>
          <w:noProof/>
          <w:sz w:val="22"/>
          <w:szCs w:val="22"/>
        </w:rPr>
        <w:pict>
          <v:shape id="Picture 9" o:spid="_x0000_i1031" type="#_x0000_t75" alt="p5 photo1" style="width:265.5pt;height:196.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bookmarkStart w:id="0" w:name="_GoBack"/>
      <w:bookmarkEnd w:id="0"/>
    </w:p>
    <w:p w:rsidR="003565B4" w:rsidRDefault="003565B4" w:rsidP="00C67DF2">
      <w:pPr>
        <w:pStyle w:val="BodyText"/>
        <w:spacing w:line="276" w:lineRule="auto"/>
        <w:ind w:left="1416"/>
        <w:rPr>
          <w:rFonts w:ascii="Calibri" w:hAnsi="Calibri" w:cs="Calibri"/>
          <w:sz w:val="22"/>
          <w:szCs w:val="22"/>
        </w:rPr>
      </w:pPr>
    </w:p>
    <w:p w:rsidR="003565B4" w:rsidRDefault="003565B4" w:rsidP="00C67DF2">
      <w:pPr>
        <w:pStyle w:val="BodyText"/>
        <w:spacing w:line="276" w:lineRule="auto"/>
        <w:ind w:left="1416"/>
        <w:rPr>
          <w:rFonts w:ascii="Calibri" w:hAnsi="Calibri" w:cs="Calibri"/>
          <w:sz w:val="22"/>
          <w:szCs w:val="22"/>
        </w:rPr>
      </w:pPr>
    </w:p>
    <w:p w:rsidR="003565B4" w:rsidRDefault="003565B4" w:rsidP="008E51D0">
      <w:pPr>
        <w:spacing w:after="0"/>
        <w:ind w:left="708" w:firstLine="708"/>
        <w:rPr>
          <w:i/>
          <w:iCs/>
        </w:rPr>
      </w:pPr>
    </w:p>
    <w:p w:rsidR="003565B4" w:rsidRPr="000C3BE4" w:rsidRDefault="003565B4" w:rsidP="000C3BE4">
      <w:pPr>
        <w:spacing w:line="240" w:lineRule="auto"/>
        <w:ind w:left="708" w:right="-468" w:firstLine="708"/>
        <w:rPr>
          <w:b/>
          <w:bCs/>
          <w:i/>
          <w:iCs/>
          <w:u w:val="single"/>
        </w:rPr>
      </w:pPr>
      <w:r w:rsidRPr="000C3BE4">
        <w:rPr>
          <w:b/>
          <w:bCs/>
          <w:i/>
          <w:iCs/>
          <w:u w:val="single"/>
        </w:rPr>
        <w:t>Contacts – Presse </w:t>
      </w:r>
    </w:p>
    <w:p w:rsidR="003565B4" w:rsidRPr="000C3BE4" w:rsidRDefault="003565B4" w:rsidP="000C3BE4">
      <w:pPr>
        <w:spacing w:line="240" w:lineRule="auto"/>
        <w:ind w:left="708" w:right="-468" w:firstLine="708"/>
        <w:rPr>
          <w:b/>
          <w:bCs/>
          <w:i/>
          <w:iCs/>
          <w:u w:val="single"/>
        </w:rPr>
      </w:pPr>
      <w:r w:rsidRPr="000C3BE4">
        <w:rPr>
          <w:b/>
          <w:bCs/>
        </w:rPr>
        <w:t>Catherine Richard</w:t>
      </w:r>
      <w:r w:rsidRPr="000C3BE4">
        <w:t xml:space="preserve"> – RP </w:t>
      </w:r>
      <w:r w:rsidRPr="000C3BE4">
        <w:rPr>
          <w:i/>
          <w:iCs/>
        </w:rPr>
        <w:t xml:space="preserve">carrées  </w:t>
      </w:r>
      <w:r w:rsidRPr="000C3BE4">
        <w:t>Tel: 03 28 52 00 51 / P : 06 09 25 14 61</w:t>
      </w:r>
      <w:r w:rsidRPr="000C3BE4">
        <w:rPr>
          <w:b/>
          <w:bCs/>
          <w:i/>
          <w:iCs/>
          <w:u w:val="single"/>
        </w:rPr>
        <w:t xml:space="preserve"> </w:t>
      </w:r>
    </w:p>
    <w:p w:rsidR="003565B4" w:rsidRPr="000C3BE4" w:rsidRDefault="003565B4" w:rsidP="000C3BE4">
      <w:pPr>
        <w:spacing w:line="240" w:lineRule="auto"/>
        <w:ind w:left="708" w:right="-468" w:firstLine="708"/>
        <w:rPr>
          <w:b/>
          <w:bCs/>
          <w:i/>
          <w:iCs/>
          <w:u w:val="single"/>
        </w:rPr>
      </w:pPr>
      <w:r w:rsidRPr="000C3BE4">
        <w:t>Email:  catherine.richard@rp-carrees.com</w:t>
      </w:r>
    </w:p>
    <w:sectPr w:rsidR="003565B4" w:rsidRPr="000C3BE4" w:rsidSect="006E637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5B4" w:rsidRDefault="003565B4" w:rsidP="00123FBD">
      <w:pPr>
        <w:spacing w:after="0" w:line="240" w:lineRule="auto"/>
      </w:pPr>
      <w:r>
        <w:separator/>
      </w:r>
    </w:p>
  </w:endnote>
  <w:endnote w:type="continuationSeparator" w:id="0">
    <w:p w:rsidR="003565B4" w:rsidRDefault="003565B4" w:rsidP="00123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5B4" w:rsidRDefault="003565B4" w:rsidP="00123FBD">
      <w:pPr>
        <w:spacing w:after="0" w:line="240" w:lineRule="auto"/>
      </w:pPr>
      <w:r>
        <w:separator/>
      </w:r>
    </w:p>
  </w:footnote>
  <w:footnote w:type="continuationSeparator" w:id="0">
    <w:p w:rsidR="003565B4" w:rsidRDefault="003565B4" w:rsidP="00123F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35CA4"/>
    <w:multiLevelType w:val="hybridMultilevel"/>
    <w:tmpl w:val="7870FA36"/>
    <w:lvl w:ilvl="0" w:tplc="629A1CEC">
      <w:numFmt w:val="bullet"/>
      <w:lvlText w:val="-"/>
      <w:lvlJc w:val="left"/>
      <w:pPr>
        <w:ind w:left="2340" w:hanging="360"/>
      </w:pPr>
      <w:rPr>
        <w:rFonts w:ascii="Calibri" w:eastAsia="Times New Roman" w:hAnsi="Calibri"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cs="Wingdings" w:hint="default"/>
      </w:rPr>
    </w:lvl>
    <w:lvl w:ilvl="3" w:tplc="040C0001" w:tentative="1">
      <w:start w:val="1"/>
      <w:numFmt w:val="bullet"/>
      <w:lvlText w:val=""/>
      <w:lvlJc w:val="left"/>
      <w:pPr>
        <w:ind w:left="4500" w:hanging="360"/>
      </w:pPr>
      <w:rPr>
        <w:rFonts w:ascii="Symbol" w:hAnsi="Symbol" w:cs="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cs="Wingdings" w:hint="default"/>
      </w:rPr>
    </w:lvl>
    <w:lvl w:ilvl="6" w:tplc="040C0001" w:tentative="1">
      <w:start w:val="1"/>
      <w:numFmt w:val="bullet"/>
      <w:lvlText w:val=""/>
      <w:lvlJc w:val="left"/>
      <w:pPr>
        <w:ind w:left="6660" w:hanging="360"/>
      </w:pPr>
      <w:rPr>
        <w:rFonts w:ascii="Symbol" w:hAnsi="Symbol" w:cs="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cs="Wingdings" w:hint="default"/>
      </w:rPr>
    </w:lvl>
  </w:abstractNum>
  <w:abstractNum w:abstractNumId="1">
    <w:nsid w:val="76DB0DAE"/>
    <w:multiLevelType w:val="hybridMultilevel"/>
    <w:tmpl w:val="A822A202"/>
    <w:lvl w:ilvl="0" w:tplc="060C5274">
      <w:numFmt w:val="bullet"/>
      <w:lvlText w:val="-"/>
      <w:lvlJc w:val="left"/>
      <w:pPr>
        <w:tabs>
          <w:tab w:val="num" w:pos="1776"/>
        </w:tabs>
        <w:ind w:left="1776" w:hanging="360"/>
      </w:pPr>
      <w:rPr>
        <w:rFonts w:ascii="Times New Roman" w:eastAsia="Times New Roman" w:hAnsi="Times New Roman" w:hint="default"/>
      </w:rPr>
    </w:lvl>
    <w:lvl w:ilvl="1" w:tplc="040C0003">
      <w:start w:val="1"/>
      <w:numFmt w:val="decimal"/>
      <w:lvlText w:val="%2."/>
      <w:lvlJc w:val="left"/>
      <w:pPr>
        <w:tabs>
          <w:tab w:val="num" w:pos="2736"/>
        </w:tabs>
        <w:ind w:left="2736" w:hanging="360"/>
      </w:pPr>
    </w:lvl>
    <w:lvl w:ilvl="2" w:tplc="040C0005">
      <w:start w:val="1"/>
      <w:numFmt w:val="decimal"/>
      <w:lvlText w:val="%3."/>
      <w:lvlJc w:val="left"/>
      <w:pPr>
        <w:tabs>
          <w:tab w:val="num" w:pos="3456"/>
        </w:tabs>
        <w:ind w:left="3456" w:hanging="360"/>
      </w:pPr>
    </w:lvl>
    <w:lvl w:ilvl="3" w:tplc="040C0001">
      <w:start w:val="1"/>
      <w:numFmt w:val="decimal"/>
      <w:lvlText w:val="%4."/>
      <w:lvlJc w:val="left"/>
      <w:pPr>
        <w:tabs>
          <w:tab w:val="num" w:pos="4176"/>
        </w:tabs>
        <w:ind w:left="4176" w:hanging="360"/>
      </w:pPr>
    </w:lvl>
    <w:lvl w:ilvl="4" w:tplc="040C0003">
      <w:start w:val="1"/>
      <w:numFmt w:val="decimal"/>
      <w:lvlText w:val="%5."/>
      <w:lvlJc w:val="left"/>
      <w:pPr>
        <w:tabs>
          <w:tab w:val="num" w:pos="4896"/>
        </w:tabs>
        <w:ind w:left="4896" w:hanging="360"/>
      </w:pPr>
    </w:lvl>
    <w:lvl w:ilvl="5" w:tplc="040C0005">
      <w:start w:val="1"/>
      <w:numFmt w:val="decimal"/>
      <w:lvlText w:val="%6."/>
      <w:lvlJc w:val="left"/>
      <w:pPr>
        <w:tabs>
          <w:tab w:val="num" w:pos="5616"/>
        </w:tabs>
        <w:ind w:left="5616" w:hanging="360"/>
      </w:pPr>
    </w:lvl>
    <w:lvl w:ilvl="6" w:tplc="040C0001">
      <w:start w:val="1"/>
      <w:numFmt w:val="decimal"/>
      <w:lvlText w:val="%7."/>
      <w:lvlJc w:val="left"/>
      <w:pPr>
        <w:tabs>
          <w:tab w:val="num" w:pos="6336"/>
        </w:tabs>
        <w:ind w:left="6336" w:hanging="360"/>
      </w:pPr>
    </w:lvl>
    <w:lvl w:ilvl="7" w:tplc="040C0003">
      <w:start w:val="1"/>
      <w:numFmt w:val="decimal"/>
      <w:lvlText w:val="%8."/>
      <w:lvlJc w:val="left"/>
      <w:pPr>
        <w:tabs>
          <w:tab w:val="num" w:pos="7056"/>
        </w:tabs>
        <w:ind w:left="7056" w:hanging="360"/>
      </w:pPr>
    </w:lvl>
    <w:lvl w:ilvl="8" w:tplc="040C0005">
      <w:start w:val="1"/>
      <w:numFmt w:val="decimal"/>
      <w:lvlText w:val="%9."/>
      <w:lvlJc w:val="left"/>
      <w:pPr>
        <w:tabs>
          <w:tab w:val="num" w:pos="7776"/>
        </w:tabs>
        <w:ind w:left="7776"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2732"/>
    <w:rsid w:val="0009660B"/>
    <w:rsid w:val="000B3084"/>
    <w:rsid w:val="000C3BE4"/>
    <w:rsid w:val="001167BC"/>
    <w:rsid w:val="00123FBD"/>
    <w:rsid w:val="0016376A"/>
    <w:rsid w:val="001C6FBA"/>
    <w:rsid w:val="001D7B27"/>
    <w:rsid w:val="002515F8"/>
    <w:rsid w:val="00252643"/>
    <w:rsid w:val="00271561"/>
    <w:rsid w:val="00304011"/>
    <w:rsid w:val="003502AC"/>
    <w:rsid w:val="003565B4"/>
    <w:rsid w:val="0037162D"/>
    <w:rsid w:val="003F66E1"/>
    <w:rsid w:val="00496840"/>
    <w:rsid w:val="004B0A24"/>
    <w:rsid w:val="004C72A2"/>
    <w:rsid w:val="004D3426"/>
    <w:rsid w:val="005D39D9"/>
    <w:rsid w:val="00620DE4"/>
    <w:rsid w:val="006E637A"/>
    <w:rsid w:val="007267D9"/>
    <w:rsid w:val="007970FE"/>
    <w:rsid w:val="007F00FB"/>
    <w:rsid w:val="008174FA"/>
    <w:rsid w:val="008E22CC"/>
    <w:rsid w:val="008E51D0"/>
    <w:rsid w:val="00941C8B"/>
    <w:rsid w:val="0094270D"/>
    <w:rsid w:val="009C24A2"/>
    <w:rsid w:val="00AA4F53"/>
    <w:rsid w:val="00AB0101"/>
    <w:rsid w:val="00AE224B"/>
    <w:rsid w:val="00B24DB2"/>
    <w:rsid w:val="00B37869"/>
    <w:rsid w:val="00BC59C2"/>
    <w:rsid w:val="00BF3239"/>
    <w:rsid w:val="00C52E02"/>
    <w:rsid w:val="00C67DF2"/>
    <w:rsid w:val="00C855DE"/>
    <w:rsid w:val="00C97285"/>
    <w:rsid w:val="00CB38F9"/>
    <w:rsid w:val="00D100A8"/>
    <w:rsid w:val="00D52931"/>
    <w:rsid w:val="00D7346B"/>
    <w:rsid w:val="00E060BE"/>
    <w:rsid w:val="00F171DA"/>
    <w:rsid w:val="00F37CCD"/>
    <w:rsid w:val="00F553EB"/>
    <w:rsid w:val="00F62732"/>
    <w:rsid w:val="00FC0706"/>
    <w:rsid w:val="00FC3AC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60B"/>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9660B"/>
    <w:pPr>
      <w:ind w:left="720"/>
      <w:contextualSpacing/>
    </w:pPr>
  </w:style>
  <w:style w:type="paragraph" w:styleId="BalloonText">
    <w:name w:val="Balloon Text"/>
    <w:basedOn w:val="Normal"/>
    <w:link w:val="BalloonTextChar"/>
    <w:uiPriority w:val="99"/>
    <w:semiHidden/>
    <w:rsid w:val="00096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60B"/>
    <w:rPr>
      <w:rFonts w:ascii="Tahoma" w:hAnsi="Tahoma" w:cs="Tahoma"/>
      <w:sz w:val="16"/>
      <w:szCs w:val="16"/>
    </w:rPr>
  </w:style>
  <w:style w:type="paragraph" w:styleId="BodyText">
    <w:name w:val="Body Text"/>
    <w:basedOn w:val="Normal"/>
    <w:link w:val="BodyTextChar"/>
    <w:uiPriority w:val="99"/>
    <w:rsid w:val="00123FBD"/>
    <w:pPr>
      <w:spacing w:after="0" w:line="240" w:lineRule="auto"/>
      <w:jc w:val="both"/>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uiPriority w:val="99"/>
    <w:rsid w:val="00123FBD"/>
    <w:rPr>
      <w:rFonts w:ascii="Times New Roman" w:hAnsi="Times New Roman" w:cs="Times New Roman"/>
      <w:sz w:val="24"/>
      <w:szCs w:val="24"/>
      <w:lang w:eastAsia="fr-FR"/>
    </w:rPr>
  </w:style>
  <w:style w:type="paragraph" w:styleId="Header">
    <w:name w:val="header"/>
    <w:basedOn w:val="Normal"/>
    <w:link w:val="HeaderChar"/>
    <w:uiPriority w:val="99"/>
    <w:semiHidden/>
    <w:rsid w:val="00123FB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23FBD"/>
    <w:rPr>
      <w:rFonts w:ascii="Calibri" w:hAnsi="Calibri" w:cs="Calibri"/>
    </w:rPr>
  </w:style>
  <w:style w:type="paragraph" w:styleId="Footer">
    <w:name w:val="footer"/>
    <w:basedOn w:val="Normal"/>
    <w:link w:val="FooterChar"/>
    <w:uiPriority w:val="99"/>
    <w:semiHidden/>
    <w:rsid w:val="00123FB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23FBD"/>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1209295494">
      <w:marLeft w:val="0"/>
      <w:marRight w:val="0"/>
      <w:marTop w:val="0"/>
      <w:marBottom w:val="0"/>
      <w:divBdr>
        <w:top w:val="none" w:sz="0" w:space="0" w:color="auto"/>
        <w:left w:val="none" w:sz="0" w:space="0" w:color="auto"/>
        <w:bottom w:val="none" w:sz="0" w:space="0" w:color="auto"/>
        <w:right w:val="none" w:sz="0" w:space="0" w:color="auto"/>
      </w:divBdr>
    </w:div>
    <w:div w:id="1209295495">
      <w:marLeft w:val="0"/>
      <w:marRight w:val="0"/>
      <w:marTop w:val="0"/>
      <w:marBottom w:val="0"/>
      <w:divBdr>
        <w:top w:val="none" w:sz="0" w:space="0" w:color="auto"/>
        <w:left w:val="none" w:sz="0" w:space="0" w:color="auto"/>
        <w:bottom w:val="none" w:sz="0" w:space="0" w:color="auto"/>
        <w:right w:val="none" w:sz="0" w:space="0" w:color="auto"/>
      </w:divBdr>
    </w:div>
    <w:div w:id="1209295496">
      <w:marLeft w:val="0"/>
      <w:marRight w:val="0"/>
      <w:marTop w:val="0"/>
      <w:marBottom w:val="0"/>
      <w:divBdr>
        <w:top w:val="none" w:sz="0" w:space="0" w:color="auto"/>
        <w:left w:val="none" w:sz="0" w:space="0" w:color="auto"/>
        <w:bottom w:val="none" w:sz="0" w:space="0" w:color="auto"/>
        <w:right w:val="none" w:sz="0" w:space="0" w:color="auto"/>
      </w:divBdr>
    </w:div>
    <w:div w:id="12092954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Pages>
  <Words>1287</Words>
  <Characters>7081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Solen</cp:lastModifiedBy>
  <cp:revision>3</cp:revision>
  <dcterms:created xsi:type="dcterms:W3CDTF">2012-07-11T10:11:00Z</dcterms:created>
  <dcterms:modified xsi:type="dcterms:W3CDTF">2012-11-12T22:37:00Z</dcterms:modified>
</cp:coreProperties>
</file>